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家用燃气灶具</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hint="eastAsia" w:ascii="宋体" w:hAnsi="宋体" w:eastAsia="宋体" w:cs="宋体"/>
          <w:szCs w:val="21"/>
          <w:lang w:val="en-US" w:eastAsia="zh-CN"/>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家用燃气灶具</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2台</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1台</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1台</w:t>
            </w:r>
          </w:p>
        </w:tc>
      </w:tr>
    </w:tbl>
    <w:p w14:paraId="16EDEEE5">
      <w:pPr>
        <w:snapToGrid w:val="0"/>
        <w:spacing w:line="440" w:lineRule="exact"/>
        <w:rPr>
          <w:rFonts w:ascii="宋体" w:hAnsi="宋体" w:cs="宋体"/>
          <w:b/>
          <w:bCs/>
          <w:szCs w:val="21"/>
        </w:rPr>
      </w:pPr>
      <w:r>
        <w:rPr>
          <w:rFonts w:hint="eastAsia" w:ascii="宋体" w:hAnsi="宋体" w:cs="宋体"/>
          <w:b/>
          <w:bCs/>
          <w:szCs w:val="21"/>
        </w:rPr>
        <w:t>2 检验依据</w:t>
      </w:r>
      <w:bookmarkStart w:id="4" w:name="_GoBack"/>
      <w:bookmarkEnd w:id="4"/>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家用燃气灶具</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lang w:val="en-US" w:eastAsia="zh-CN"/>
              </w:rPr>
              <w:t>气密性</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 16410-2020</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snapToGrid w:val="0"/>
              <w:jc w:val="center"/>
              <w:rPr>
                <w:rFonts w:ascii="宋体" w:hAnsi="宋体" w:cs="宋体"/>
                <w:color w:val="000000"/>
                <w:szCs w:val="21"/>
              </w:rPr>
            </w:pPr>
            <w:r>
              <w:rPr>
                <w:rFonts w:hint="eastAsia" w:ascii="宋体" w:hAnsi="宋体" w:cs="宋体"/>
                <w:color w:val="000000"/>
                <w:szCs w:val="21"/>
                <w:lang w:val="en-US" w:eastAsia="zh-CN"/>
              </w:rPr>
              <w:t>结构的一般要求</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 16410-2020</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snapToGrid w:val="0"/>
              <w:jc w:val="center"/>
              <w:rPr>
                <w:rFonts w:ascii="宋体" w:hAnsi="宋体" w:cs="宋体"/>
                <w:color w:val="000000"/>
                <w:szCs w:val="21"/>
              </w:rPr>
            </w:pPr>
            <w:r>
              <w:rPr>
                <w:rFonts w:hint="eastAsia" w:ascii="宋体" w:hAnsi="宋体" w:cs="宋体"/>
                <w:color w:val="000000"/>
                <w:szCs w:val="21"/>
                <w:lang w:val="en-US" w:eastAsia="zh-CN"/>
              </w:rPr>
              <w:t>电点火装置</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 16410-2020</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snapToGrid w:val="0"/>
              <w:jc w:val="center"/>
              <w:rPr>
                <w:rFonts w:ascii="宋体" w:hAnsi="宋体" w:cs="宋体"/>
                <w:color w:val="000000"/>
                <w:szCs w:val="21"/>
              </w:rPr>
            </w:pPr>
            <w:r>
              <w:rPr>
                <w:rFonts w:hint="eastAsia" w:ascii="宋体" w:hAnsi="宋体" w:cs="宋体"/>
                <w:color w:val="000000"/>
                <w:szCs w:val="21"/>
                <w:lang w:val="en-US" w:eastAsia="zh-CN"/>
              </w:rPr>
              <w:t>火焰传递</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 16410-2020</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snapToGrid w:val="0"/>
              <w:jc w:val="center"/>
              <w:rPr>
                <w:rFonts w:ascii="宋体" w:hAnsi="宋体" w:cs="宋体"/>
                <w:color w:val="000000"/>
                <w:szCs w:val="21"/>
              </w:rPr>
            </w:pPr>
            <w:r>
              <w:rPr>
                <w:rFonts w:hint="eastAsia" w:ascii="宋体" w:hAnsi="宋体" w:cs="宋体"/>
                <w:color w:val="000000"/>
                <w:szCs w:val="21"/>
                <w:lang w:val="en-US" w:eastAsia="zh-CN"/>
              </w:rPr>
              <w:t>离焰</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 16410-2020</w:t>
            </w:r>
          </w:p>
        </w:tc>
      </w:tr>
      <w:tr w14:paraId="60B7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7D48E84">
            <w:pPr>
              <w:widowControl/>
              <w:numPr>
                <w:ilvl w:val="0"/>
                <w:numId w:val="1"/>
              </w:numPr>
              <w:jc w:val="center"/>
              <w:textAlignment w:val="center"/>
              <w:rPr>
                <w:rFonts w:ascii="宋体" w:hAnsi="宋体" w:cs="宋体"/>
                <w:kern w:val="0"/>
                <w:szCs w:val="21"/>
              </w:rPr>
            </w:pPr>
            <w:bookmarkStart w:id="0" w:name="OLE_LINK3"/>
            <w:bookmarkStart w:id="1" w:name="OLE_LINK4"/>
          </w:p>
        </w:tc>
        <w:tc>
          <w:tcPr>
            <w:tcW w:w="4033" w:type="dxa"/>
            <w:vAlign w:val="center"/>
          </w:tcPr>
          <w:p w14:paraId="2455C879">
            <w:pPr>
              <w:snapToGrid w:val="0"/>
              <w:jc w:val="center"/>
              <w:rPr>
                <w:rFonts w:ascii="宋体" w:hAnsi="宋体" w:cs="宋体"/>
                <w:color w:val="000000"/>
                <w:szCs w:val="21"/>
              </w:rPr>
            </w:pPr>
            <w:r>
              <w:rPr>
                <w:rFonts w:hint="eastAsia" w:ascii="宋体" w:hAnsi="宋体" w:cs="宋体"/>
                <w:color w:val="000000"/>
                <w:szCs w:val="21"/>
                <w:lang w:val="en-US" w:eastAsia="zh-CN"/>
              </w:rPr>
              <w:t>熄火</w:t>
            </w:r>
          </w:p>
        </w:tc>
        <w:tc>
          <w:tcPr>
            <w:tcW w:w="3662" w:type="dxa"/>
            <w:vAlign w:val="center"/>
          </w:tcPr>
          <w:p w14:paraId="28072F0D">
            <w:pPr>
              <w:snapToGrid w:val="0"/>
              <w:jc w:val="center"/>
              <w:rPr>
                <w:rFonts w:ascii="宋体" w:hAnsi="宋体" w:cs="宋体"/>
                <w:color w:val="000000"/>
                <w:szCs w:val="21"/>
              </w:rPr>
            </w:pPr>
            <w:r>
              <w:rPr>
                <w:rFonts w:hint="eastAsia" w:ascii="宋体" w:hAnsi="宋体" w:cs="宋体"/>
                <w:color w:val="000000"/>
                <w:szCs w:val="21"/>
              </w:rPr>
              <w:t>GB 16410-2020</w:t>
            </w:r>
          </w:p>
        </w:tc>
      </w:tr>
      <w:tr w14:paraId="7FB9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CFDA217">
            <w:pPr>
              <w:widowControl/>
              <w:numPr>
                <w:ilvl w:val="0"/>
                <w:numId w:val="1"/>
              </w:numPr>
              <w:jc w:val="center"/>
              <w:textAlignment w:val="center"/>
              <w:rPr>
                <w:rFonts w:ascii="宋体" w:hAnsi="宋体" w:cs="宋体"/>
                <w:kern w:val="0"/>
                <w:szCs w:val="21"/>
              </w:rPr>
            </w:pPr>
          </w:p>
        </w:tc>
        <w:tc>
          <w:tcPr>
            <w:tcW w:w="4033" w:type="dxa"/>
            <w:vAlign w:val="center"/>
          </w:tcPr>
          <w:p w14:paraId="5DD5614C">
            <w:pPr>
              <w:snapToGrid w:val="0"/>
              <w:jc w:val="center"/>
              <w:rPr>
                <w:rFonts w:ascii="宋体" w:hAnsi="宋体" w:cs="宋体"/>
                <w:color w:val="000000"/>
                <w:szCs w:val="21"/>
              </w:rPr>
            </w:pPr>
            <w:r>
              <w:rPr>
                <w:rFonts w:hint="eastAsia" w:ascii="宋体" w:hAnsi="宋体" w:cs="宋体"/>
                <w:color w:val="000000"/>
                <w:szCs w:val="21"/>
                <w:lang w:val="en-US" w:eastAsia="zh-CN"/>
              </w:rPr>
              <w:t>回火</w:t>
            </w:r>
          </w:p>
        </w:tc>
        <w:tc>
          <w:tcPr>
            <w:tcW w:w="3662" w:type="dxa"/>
            <w:vAlign w:val="center"/>
          </w:tcPr>
          <w:p w14:paraId="44D5E6F4">
            <w:pPr>
              <w:snapToGrid w:val="0"/>
              <w:jc w:val="center"/>
              <w:rPr>
                <w:rFonts w:ascii="宋体" w:hAnsi="宋体" w:cs="宋体"/>
                <w:color w:val="000000"/>
                <w:szCs w:val="21"/>
              </w:rPr>
            </w:pPr>
            <w:r>
              <w:rPr>
                <w:rFonts w:hint="eastAsia" w:ascii="宋体" w:hAnsi="宋体" w:cs="宋体"/>
                <w:color w:val="000000"/>
                <w:szCs w:val="21"/>
              </w:rPr>
              <w:t>GB 16410-2020</w:t>
            </w:r>
          </w:p>
        </w:tc>
      </w:tr>
      <w:tr w14:paraId="7D996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C119815">
            <w:pPr>
              <w:widowControl/>
              <w:numPr>
                <w:ilvl w:val="0"/>
                <w:numId w:val="1"/>
              </w:numPr>
              <w:jc w:val="center"/>
              <w:textAlignment w:val="center"/>
              <w:rPr>
                <w:rFonts w:ascii="宋体" w:hAnsi="宋体" w:cs="宋体"/>
                <w:kern w:val="0"/>
                <w:szCs w:val="21"/>
              </w:rPr>
            </w:pPr>
          </w:p>
        </w:tc>
        <w:tc>
          <w:tcPr>
            <w:tcW w:w="4033" w:type="dxa"/>
            <w:vAlign w:val="center"/>
          </w:tcPr>
          <w:p w14:paraId="768EB749">
            <w:pPr>
              <w:snapToGrid w:val="0"/>
              <w:jc w:val="center"/>
              <w:rPr>
                <w:rFonts w:ascii="宋体" w:hAnsi="宋体" w:cs="宋体"/>
                <w:color w:val="000000"/>
                <w:szCs w:val="21"/>
              </w:rPr>
            </w:pPr>
            <w:r>
              <w:rPr>
                <w:rFonts w:hint="eastAsia" w:ascii="宋体" w:hAnsi="宋体" w:cs="宋体"/>
                <w:color w:val="000000"/>
                <w:szCs w:val="21"/>
                <w:lang w:val="en-US" w:eastAsia="zh-CN"/>
              </w:rPr>
              <w:t>温升</w:t>
            </w:r>
          </w:p>
        </w:tc>
        <w:tc>
          <w:tcPr>
            <w:tcW w:w="3662" w:type="dxa"/>
            <w:vAlign w:val="center"/>
          </w:tcPr>
          <w:p w14:paraId="31849496">
            <w:pPr>
              <w:snapToGrid w:val="0"/>
              <w:jc w:val="center"/>
              <w:rPr>
                <w:rFonts w:ascii="宋体" w:hAnsi="宋体" w:cs="宋体"/>
                <w:color w:val="000000"/>
                <w:szCs w:val="21"/>
              </w:rPr>
            </w:pPr>
            <w:r>
              <w:rPr>
                <w:rFonts w:hint="eastAsia" w:ascii="宋体" w:hAnsi="宋体" w:cs="宋体"/>
                <w:color w:val="000000"/>
                <w:szCs w:val="21"/>
              </w:rPr>
              <w:t>GB 16410-2020</w:t>
            </w:r>
          </w:p>
        </w:tc>
      </w:tr>
      <w:tr w14:paraId="1659A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495D639">
            <w:pPr>
              <w:widowControl/>
              <w:numPr>
                <w:ilvl w:val="0"/>
                <w:numId w:val="1"/>
              </w:numPr>
              <w:jc w:val="center"/>
              <w:textAlignment w:val="center"/>
              <w:rPr>
                <w:rFonts w:ascii="宋体" w:hAnsi="宋体" w:cs="宋体"/>
                <w:kern w:val="0"/>
                <w:szCs w:val="21"/>
              </w:rPr>
            </w:pPr>
          </w:p>
        </w:tc>
        <w:tc>
          <w:tcPr>
            <w:tcW w:w="4033" w:type="dxa"/>
            <w:vAlign w:val="center"/>
          </w:tcPr>
          <w:p w14:paraId="17D938ED">
            <w:pPr>
              <w:snapToGrid w:val="0"/>
              <w:jc w:val="center"/>
              <w:rPr>
                <w:rFonts w:ascii="宋体" w:hAnsi="宋体" w:cs="宋体"/>
                <w:color w:val="000000"/>
                <w:szCs w:val="21"/>
              </w:rPr>
            </w:pPr>
            <w:r>
              <w:rPr>
                <w:rFonts w:hint="eastAsia" w:ascii="宋体" w:hAnsi="宋体" w:cs="宋体"/>
                <w:color w:val="000000"/>
                <w:szCs w:val="21"/>
                <w:lang w:val="en-US" w:eastAsia="zh-CN"/>
              </w:rPr>
              <w:t>熄火保护装置</w:t>
            </w:r>
          </w:p>
        </w:tc>
        <w:tc>
          <w:tcPr>
            <w:tcW w:w="3662" w:type="dxa"/>
            <w:vAlign w:val="center"/>
          </w:tcPr>
          <w:p w14:paraId="5BF9A9EE">
            <w:pPr>
              <w:snapToGrid w:val="0"/>
              <w:jc w:val="center"/>
              <w:rPr>
                <w:rFonts w:ascii="宋体" w:hAnsi="宋体" w:cs="宋体"/>
                <w:color w:val="000000"/>
                <w:szCs w:val="21"/>
              </w:rPr>
            </w:pPr>
            <w:r>
              <w:rPr>
                <w:rFonts w:hint="eastAsia" w:ascii="宋体" w:hAnsi="宋体" w:cs="宋体"/>
                <w:color w:val="000000"/>
                <w:szCs w:val="21"/>
              </w:rPr>
              <w:t>GB 16410-2020</w:t>
            </w:r>
          </w:p>
        </w:tc>
      </w:tr>
    </w:tbl>
    <w:p w14:paraId="083D614A">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37E9E7AA">
      <w:pPr>
        <w:adjustRightInd w:val="0"/>
        <w:snapToGrid w:val="0"/>
        <w:spacing w:line="440" w:lineRule="exact"/>
        <w:ind w:firstLine="420" w:firstLineChars="200"/>
        <w:rPr>
          <w:rFonts w:hint="eastAsia" w:ascii="宋体" w:hAnsi="宋体" w:cs="宋体"/>
          <w:szCs w:val="21"/>
          <w:lang w:eastAsia="zh-CN"/>
        </w:rPr>
      </w:pPr>
      <w:r>
        <w:rPr>
          <w:rFonts w:hint="eastAsia" w:ascii="宋体" w:hAnsi="宋体" w:cs="宋体"/>
          <w:szCs w:val="21"/>
        </w:rPr>
        <w:t>GB 16410-2020</w:t>
      </w:r>
      <w:r>
        <w:rPr>
          <w:rFonts w:hint="eastAsia" w:ascii="宋体" w:hAnsi="宋体" w:cs="宋体"/>
          <w:szCs w:val="21"/>
          <w:lang w:val="en-US" w:eastAsia="zh-CN"/>
        </w:rPr>
        <w:t xml:space="preserve"> </w:t>
      </w:r>
      <w:r>
        <w:rPr>
          <w:rFonts w:hint="eastAsia" w:ascii="宋体" w:hAnsi="宋体" w:cs="宋体"/>
          <w:szCs w:val="21"/>
          <w:lang w:eastAsia="zh-CN"/>
        </w:rPr>
        <w:t>家用燃气灶具</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2699FC4C"/>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550AC"/>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3730A5"/>
    <w:rsid w:val="014063FE"/>
    <w:rsid w:val="014A4B87"/>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5E2B6B"/>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57F9E"/>
    <w:rsid w:val="05573334"/>
    <w:rsid w:val="056B1570"/>
    <w:rsid w:val="057A317B"/>
    <w:rsid w:val="05832D5D"/>
    <w:rsid w:val="05854D43"/>
    <w:rsid w:val="059A6126"/>
    <w:rsid w:val="05A172D2"/>
    <w:rsid w:val="05B41169"/>
    <w:rsid w:val="05B80C59"/>
    <w:rsid w:val="05D45367"/>
    <w:rsid w:val="05FE0636"/>
    <w:rsid w:val="06035C4C"/>
    <w:rsid w:val="06093262"/>
    <w:rsid w:val="06253E14"/>
    <w:rsid w:val="064E336B"/>
    <w:rsid w:val="06A50AB1"/>
    <w:rsid w:val="06A765D7"/>
    <w:rsid w:val="06B31420"/>
    <w:rsid w:val="06D1542A"/>
    <w:rsid w:val="06F3181D"/>
    <w:rsid w:val="070103DE"/>
    <w:rsid w:val="071E0F8F"/>
    <w:rsid w:val="074A238C"/>
    <w:rsid w:val="075375B0"/>
    <w:rsid w:val="07593D76"/>
    <w:rsid w:val="078057A6"/>
    <w:rsid w:val="079C0106"/>
    <w:rsid w:val="07A56FBB"/>
    <w:rsid w:val="07AA2823"/>
    <w:rsid w:val="07B40FAC"/>
    <w:rsid w:val="07C5140B"/>
    <w:rsid w:val="07CD02C0"/>
    <w:rsid w:val="07D72EEC"/>
    <w:rsid w:val="07E15B19"/>
    <w:rsid w:val="07E8219D"/>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5998"/>
    <w:rsid w:val="10767F2A"/>
    <w:rsid w:val="107751B2"/>
    <w:rsid w:val="108005C5"/>
    <w:rsid w:val="10944070"/>
    <w:rsid w:val="10947BCD"/>
    <w:rsid w:val="10AF2C58"/>
    <w:rsid w:val="10D95F27"/>
    <w:rsid w:val="10EA5A3E"/>
    <w:rsid w:val="10F42D61"/>
    <w:rsid w:val="114E247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85ED3"/>
    <w:rsid w:val="12CA3D79"/>
    <w:rsid w:val="12E52961"/>
    <w:rsid w:val="12F17558"/>
    <w:rsid w:val="132536A6"/>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2B0848"/>
    <w:rsid w:val="145E0C1D"/>
    <w:rsid w:val="14627FE2"/>
    <w:rsid w:val="14C91E0F"/>
    <w:rsid w:val="14D3578A"/>
    <w:rsid w:val="14DB226E"/>
    <w:rsid w:val="14DE58BA"/>
    <w:rsid w:val="14EC6584"/>
    <w:rsid w:val="15167ED2"/>
    <w:rsid w:val="15311E8E"/>
    <w:rsid w:val="153E6AC2"/>
    <w:rsid w:val="1542409B"/>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5338F"/>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3F2B14"/>
    <w:rsid w:val="18422604"/>
    <w:rsid w:val="1844012A"/>
    <w:rsid w:val="184E4A60"/>
    <w:rsid w:val="186859E8"/>
    <w:rsid w:val="18700F1F"/>
    <w:rsid w:val="18826EA4"/>
    <w:rsid w:val="188744BB"/>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1C0EEA"/>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9A47BD"/>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5E7A6C"/>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86727A"/>
    <w:rsid w:val="1F9000F9"/>
    <w:rsid w:val="1F937941"/>
    <w:rsid w:val="1FA616CA"/>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1F7620D"/>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3D40F4"/>
    <w:rsid w:val="23492A98"/>
    <w:rsid w:val="234C07DB"/>
    <w:rsid w:val="235651D1"/>
    <w:rsid w:val="237613B4"/>
    <w:rsid w:val="237F470C"/>
    <w:rsid w:val="23876120"/>
    <w:rsid w:val="239C706C"/>
    <w:rsid w:val="23A128D5"/>
    <w:rsid w:val="23BC14BC"/>
    <w:rsid w:val="23DF233A"/>
    <w:rsid w:val="23FC3FAF"/>
    <w:rsid w:val="24003A9F"/>
    <w:rsid w:val="24013373"/>
    <w:rsid w:val="240F76C7"/>
    <w:rsid w:val="24467603"/>
    <w:rsid w:val="24577437"/>
    <w:rsid w:val="2460600B"/>
    <w:rsid w:val="24727DCD"/>
    <w:rsid w:val="247C6455"/>
    <w:rsid w:val="24877D1C"/>
    <w:rsid w:val="249266C1"/>
    <w:rsid w:val="24A020D2"/>
    <w:rsid w:val="24AA7567"/>
    <w:rsid w:val="24AC1531"/>
    <w:rsid w:val="24AC7783"/>
    <w:rsid w:val="24B2466D"/>
    <w:rsid w:val="24BE1264"/>
    <w:rsid w:val="24CA7C09"/>
    <w:rsid w:val="24D92627"/>
    <w:rsid w:val="24E0567E"/>
    <w:rsid w:val="24E30CCB"/>
    <w:rsid w:val="24E45B48"/>
    <w:rsid w:val="2503311B"/>
    <w:rsid w:val="250A6257"/>
    <w:rsid w:val="25162E4E"/>
    <w:rsid w:val="25401C79"/>
    <w:rsid w:val="25414951"/>
    <w:rsid w:val="25626093"/>
    <w:rsid w:val="256B669F"/>
    <w:rsid w:val="25787665"/>
    <w:rsid w:val="257B0F03"/>
    <w:rsid w:val="257F27A2"/>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67056"/>
    <w:rsid w:val="2A8B2288"/>
    <w:rsid w:val="2A9F7442"/>
    <w:rsid w:val="2AA1140C"/>
    <w:rsid w:val="2AB96756"/>
    <w:rsid w:val="2AF94DA4"/>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850D4"/>
    <w:rsid w:val="318F1FBE"/>
    <w:rsid w:val="31A517E2"/>
    <w:rsid w:val="31AC70E0"/>
    <w:rsid w:val="31AD0696"/>
    <w:rsid w:val="31B00187"/>
    <w:rsid w:val="31C53C32"/>
    <w:rsid w:val="31E760F3"/>
    <w:rsid w:val="31F6203D"/>
    <w:rsid w:val="320209E2"/>
    <w:rsid w:val="32236BAB"/>
    <w:rsid w:val="322660CF"/>
    <w:rsid w:val="32326DEE"/>
    <w:rsid w:val="32362E0F"/>
    <w:rsid w:val="32AF043E"/>
    <w:rsid w:val="32F04CDF"/>
    <w:rsid w:val="32FA3DAF"/>
    <w:rsid w:val="32FC18D5"/>
    <w:rsid w:val="33092244"/>
    <w:rsid w:val="330B1B18"/>
    <w:rsid w:val="33242BDA"/>
    <w:rsid w:val="3335305D"/>
    <w:rsid w:val="33500DB4"/>
    <w:rsid w:val="337F6063"/>
    <w:rsid w:val="33883169"/>
    <w:rsid w:val="33AB50A9"/>
    <w:rsid w:val="33BC2E13"/>
    <w:rsid w:val="33C543BD"/>
    <w:rsid w:val="33CF6FEA"/>
    <w:rsid w:val="33EF4F96"/>
    <w:rsid w:val="340F5638"/>
    <w:rsid w:val="345557DE"/>
    <w:rsid w:val="346C4839"/>
    <w:rsid w:val="346D235F"/>
    <w:rsid w:val="347436ED"/>
    <w:rsid w:val="34831B82"/>
    <w:rsid w:val="348F22D5"/>
    <w:rsid w:val="34920EBF"/>
    <w:rsid w:val="34AB35B3"/>
    <w:rsid w:val="34AC5582"/>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9F4F25"/>
    <w:rsid w:val="37C16C4A"/>
    <w:rsid w:val="37C3246B"/>
    <w:rsid w:val="38033706"/>
    <w:rsid w:val="3805122C"/>
    <w:rsid w:val="381A164E"/>
    <w:rsid w:val="381E5E4A"/>
    <w:rsid w:val="382316B2"/>
    <w:rsid w:val="38282471"/>
    <w:rsid w:val="38327B47"/>
    <w:rsid w:val="38365E89"/>
    <w:rsid w:val="3842422E"/>
    <w:rsid w:val="386817BB"/>
    <w:rsid w:val="38743CBC"/>
    <w:rsid w:val="388D2FD0"/>
    <w:rsid w:val="388F0AF6"/>
    <w:rsid w:val="38935966"/>
    <w:rsid w:val="38CC7F9C"/>
    <w:rsid w:val="38CF183A"/>
    <w:rsid w:val="38D429AD"/>
    <w:rsid w:val="38D97FC3"/>
    <w:rsid w:val="38EC5F48"/>
    <w:rsid w:val="38F31085"/>
    <w:rsid w:val="38F571B0"/>
    <w:rsid w:val="38F82B3F"/>
    <w:rsid w:val="39235B63"/>
    <w:rsid w:val="393618B9"/>
    <w:rsid w:val="39671A73"/>
    <w:rsid w:val="396C0E37"/>
    <w:rsid w:val="396F26D5"/>
    <w:rsid w:val="39812B34"/>
    <w:rsid w:val="39B44A86"/>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DC04F6"/>
    <w:rsid w:val="3BF66F2E"/>
    <w:rsid w:val="3C025A83"/>
    <w:rsid w:val="3C1E28BD"/>
    <w:rsid w:val="3C20321B"/>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665F1"/>
    <w:rsid w:val="3D595B76"/>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B452E6"/>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06238"/>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C36283"/>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77325"/>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DE18DD"/>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C43FB3"/>
    <w:rsid w:val="4BD25472"/>
    <w:rsid w:val="4C1A4723"/>
    <w:rsid w:val="4C211F55"/>
    <w:rsid w:val="4C443C3C"/>
    <w:rsid w:val="4C520360"/>
    <w:rsid w:val="4C6B1ADF"/>
    <w:rsid w:val="4C76404F"/>
    <w:rsid w:val="4C806C7C"/>
    <w:rsid w:val="4C83051A"/>
    <w:rsid w:val="4CA606E3"/>
    <w:rsid w:val="4CD831FD"/>
    <w:rsid w:val="4CDF7E46"/>
    <w:rsid w:val="4CE4545C"/>
    <w:rsid w:val="4D1D096E"/>
    <w:rsid w:val="4D1D271C"/>
    <w:rsid w:val="4D2E0486"/>
    <w:rsid w:val="4D3F6B37"/>
    <w:rsid w:val="4D5325E2"/>
    <w:rsid w:val="4D626ED4"/>
    <w:rsid w:val="4D9B5D22"/>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1B2C8C"/>
    <w:rsid w:val="4F29184C"/>
    <w:rsid w:val="4F2953A8"/>
    <w:rsid w:val="4F4246BC"/>
    <w:rsid w:val="4F495A4B"/>
    <w:rsid w:val="4F512B51"/>
    <w:rsid w:val="4F6A5955"/>
    <w:rsid w:val="4F795F9C"/>
    <w:rsid w:val="4FA233AD"/>
    <w:rsid w:val="4FB1539E"/>
    <w:rsid w:val="4FEA0478"/>
    <w:rsid w:val="4FEB08B0"/>
    <w:rsid w:val="4FFD05E3"/>
    <w:rsid w:val="5015592D"/>
    <w:rsid w:val="501E0C85"/>
    <w:rsid w:val="50287A13"/>
    <w:rsid w:val="502D711A"/>
    <w:rsid w:val="503E03AA"/>
    <w:rsid w:val="506643DA"/>
    <w:rsid w:val="507765E7"/>
    <w:rsid w:val="50792360"/>
    <w:rsid w:val="50C730CB"/>
    <w:rsid w:val="50CA2BBB"/>
    <w:rsid w:val="50CC248F"/>
    <w:rsid w:val="50D2381E"/>
    <w:rsid w:val="50E21CB3"/>
    <w:rsid w:val="50E76254"/>
    <w:rsid w:val="51143E36"/>
    <w:rsid w:val="513D167D"/>
    <w:rsid w:val="515755E3"/>
    <w:rsid w:val="516721B8"/>
    <w:rsid w:val="517B3EB5"/>
    <w:rsid w:val="518D4CEA"/>
    <w:rsid w:val="519D207E"/>
    <w:rsid w:val="51A056CA"/>
    <w:rsid w:val="51AB0B85"/>
    <w:rsid w:val="520C2D5F"/>
    <w:rsid w:val="521B198B"/>
    <w:rsid w:val="521D2119"/>
    <w:rsid w:val="52402EF1"/>
    <w:rsid w:val="52481FEA"/>
    <w:rsid w:val="524A3FB4"/>
    <w:rsid w:val="524B3888"/>
    <w:rsid w:val="52551E4F"/>
    <w:rsid w:val="52AB4326"/>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CA0F67"/>
    <w:rsid w:val="55D9160A"/>
    <w:rsid w:val="55F44741"/>
    <w:rsid w:val="55F54236"/>
    <w:rsid w:val="56102E1E"/>
    <w:rsid w:val="56116B96"/>
    <w:rsid w:val="5621252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1F7091"/>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9B5060"/>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3F0176"/>
    <w:rsid w:val="5A492DA3"/>
    <w:rsid w:val="5A582FE6"/>
    <w:rsid w:val="5A6220B6"/>
    <w:rsid w:val="5A6C6A91"/>
    <w:rsid w:val="5A6E45B7"/>
    <w:rsid w:val="5A8B6F17"/>
    <w:rsid w:val="5A900282"/>
    <w:rsid w:val="5AAF235F"/>
    <w:rsid w:val="5ACE32A8"/>
    <w:rsid w:val="5AF0321E"/>
    <w:rsid w:val="5AF947C9"/>
    <w:rsid w:val="5B0A4CC1"/>
    <w:rsid w:val="5B286E5C"/>
    <w:rsid w:val="5B525C87"/>
    <w:rsid w:val="5B7976B8"/>
    <w:rsid w:val="5B8B1199"/>
    <w:rsid w:val="5BC00E43"/>
    <w:rsid w:val="5BE30FD5"/>
    <w:rsid w:val="5BFB00CD"/>
    <w:rsid w:val="5C0D1BAE"/>
    <w:rsid w:val="5C2752F2"/>
    <w:rsid w:val="5C283ECF"/>
    <w:rsid w:val="5C583771"/>
    <w:rsid w:val="5C5B0B6B"/>
    <w:rsid w:val="5C6120AB"/>
    <w:rsid w:val="5C6C4246"/>
    <w:rsid w:val="5C8974C8"/>
    <w:rsid w:val="5C95407D"/>
    <w:rsid w:val="5C9F6BCD"/>
    <w:rsid w:val="5CC74453"/>
    <w:rsid w:val="5CD050B5"/>
    <w:rsid w:val="5CEA65A2"/>
    <w:rsid w:val="5D35013A"/>
    <w:rsid w:val="5D4C5668"/>
    <w:rsid w:val="5D6F0ADD"/>
    <w:rsid w:val="5D72616D"/>
    <w:rsid w:val="5D753EAF"/>
    <w:rsid w:val="5DD40BD5"/>
    <w:rsid w:val="5DDE1A54"/>
    <w:rsid w:val="5DE76B45"/>
    <w:rsid w:val="5DFC012C"/>
    <w:rsid w:val="5E0D40E7"/>
    <w:rsid w:val="5E59557E"/>
    <w:rsid w:val="5E5E46C3"/>
    <w:rsid w:val="5E693A13"/>
    <w:rsid w:val="5E6C7060"/>
    <w:rsid w:val="5E924FB2"/>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0CC028A"/>
    <w:rsid w:val="610C025B"/>
    <w:rsid w:val="610C2B17"/>
    <w:rsid w:val="611F2AAF"/>
    <w:rsid w:val="6127639D"/>
    <w:rsid w:val="612B40D2"/>
    <w:rsid w:val="61306055"/>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610CE9"/>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12783"/>
    <w:rsid w:val="660C45AF"/>
    <w:rsid w:val="661001E2"/>
    <w:rsid w:val="662B4B98"/>
    <w:rsid w:val="66320B8F"/>
    <w:rsid w:val="6639016F"/>
    <w:rsid w:val="665925BF"/>
    <w:rsid w:val="667C4500"/>
    <w:rsid w:val="66AA4BC9"/>
    <w:rsid w:val="66BA2932"/>
    <w:rsid w:val="66CD6B09"/>
    <w:rsid w:val="66CF4630"/>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535E2"/>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1C36D8"/>
    <w:rsid w:val="6B2018FE"/>
    <w:rsid w:val="6B347157"/>
    <w:rsid w:val="6B431148"/>
    <w:rsid w:val="6B4355EC"/>
    <w:rsid w:val="6B482C03"/>
    <w:rsid w:val="6B4F42CB"/>
    <w:rsid w:val="6B574BF4"/>
    <w:rsid w:val="6B6932A5"/>
    <w:rsid w:val="6B6D4417"/>
    <w:rsid w:val="6B712159"/>
    <w:rsid w:val="6B876B96"/>
    <w:rsid w:val="6B9E0A74"/>
    <w:rsid w:val="6BA75B7B"/>
    <w:rsid w:val="6BAF2C82"/>
    <w:rsid w:val="6BDB3A77"/>
    <w:rsid w:val="6BDF3567"/>
    <w:rsid w:val="6BE97F42"/>
    <w:rsid w:val="6BF16DF6"/>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BD7464"/>
    <w:rsid w:val="6EC5360B"/>
    <w:rsid w:val="6ED053E9"/>
    <w:rsid w:val="6EE64C0C"/>
    <w:rsid w:val="6EF02E8D"/>
    <w:rsid w:val="6EF8049C"/>
    <w:rsid w:val="6EFC61DE"/>
    <w:rsid w:val="6EFF7A7C"/>
    <w:rsid w:val="6F435BBB"/>
    <w:rsid w:val="6F742582"/>
    <w:rsid w:val="6F7C2E7B"/>
    <w:rsid w:val="6F7F4719"/>
    <w:rsid w:val="6F83245B"/>
    <w:rsid w:val="6F936FE2"/>
    <w:rsid w:val="6F993A2D"/>
    <w:rsid w:val="6FA04AC2"/>
    <w:rsid w:val="6FAA5C3A"/>
    <w:rsid w:val="6FAC3760"/>
    <w:rsid w:val="6FCA1E38"/>
    <w:rsid w:val="6FCF744E"/>
    <w:rsid w:val="6FF11ABB"/>
    <w:rsid w:val="702F4391"/>
    <w:rsid w:val="703F031D"/>
    <w:rsid w:val="703F2826"/>
    <w:rsid w:val="70453BB5"/>
    <w:rsid w:val="705B5186"/>
    <w:rsid w:val="706758D9"/>
    <w:rsid w:val="707906C7"/>
    <w:rsid w:val="70912956"/>
    <w:rsid w:val="70A1703D"/>
    <w:rsid w:val="70A171B9"/>
    <w:rsid w:val="70D2369A"/>
    <w:rsid w:val="70DA60AB"/>
    <w:rsid w:val="70E9659A"/>
    <w:rsid w:val="70EE7DA8"/>
    <w:rsid w:val="70F829D5"/>
    <w:rsid w:val="7101188A"/>
    <w:rsid w:val="71015D2D"/>
    <w:rsid w:val="71022CB5"/>
    <w:rsid w:val="71094BE2"/>
    <w:rsid w:val="711710AD"/>
    <w:rsid w:val="71265794"/>
    <w:rsid w:val="713729D0"/>
    <w:rsid w:val="7141612A"/>
    <w:rsid w:val="715C11B6"/>
    <w:rsid w:val="717A163C"/>
    <w:rsid w:val="717C3606"/>
    <w:rsid w:val="71804EA4"/>
    <w:rsid w:val="71A52B5D"/>
    <w:rsid w:val="71B11502"/>
    <w:rsid w:val="71D376CA"/>
    <w:rsid w:val="71E33685"/>
    <w:rsid w:val="71F47640"/>
    <w:rsid w:val="71FE226D"/>
    <w:rsid w:val="720F27CE"/>
    <w:rsid w:val="721056AE"/>
    <w:rsid w:val="721101F2"/>
    <w:rsid w:val="72111FA0"/>
    <w:rsid w:val="722A3062"/>
    <w:rsid w:val="725325B9"/>
    <w:rsid w:val="72734C25"/>
    <w:rsid w:val="728409C4"/>
    <w:rsid w:val="729130E1"/>
    <w:rsid w:val="72A66B8C"/>
    <w:rsid w:val="72D27981"/>
    <w:rsid w:val="72D31822"/>
    <w:rsid w:val="72E444E7"/>
    <w:rsid w:val="72E70F53"/>
    <w:rsid w:val="72F571CC"/>
    <w:rsid w:val="73075151"/>
    <w:rsid w:val="733221CE"/>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744A68"/>
    <w:rsid w:val="74A54C22"/>
    <w:rsid w:val="74AA048A"/>
    <w:rsid w:val="74BA06CD"/>
    <w:rsid w:val="74C27582"/>
    <w:rsid w:val="74C432FA"/>
    <w:rsid w:val="74CC0400"/>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607052"/>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210A63"/>
    <w:rsid w:val="783C589D"/>
    <w:rsid w:val="78591FAB"/>
    <w:rsid w:val="787D038F"/>
    <w:rsid w:val="789D27E0"/>
    <w:rsid w:val="78A31478"/>
    <w:rsid w:val="78AC657F"/>
    <w:rsid w:val="78B037EC"/>
    <w:rsid w:val="78C338C8"/>
    <w:rsid w:val="78CC4E73"/>
    <w:rsid w:val="78CD4747"/>
    <w:rsid w:val="78D9133E"/>
    <w:rsid w:val="78DD2BDC"/>
    <w:rsid w:val="78E23B34"/>
    <w:rsid w:val="78F3642B"/>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1BEE"/>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9C0E44"/>
    <w:rsid w:val="7EB97C47"/>
    <w:rsid w:val="7EF40C80"/>
    <w:rsid w:val="7EF944E8"/>
    <w:rsid w:val="7EFB200E"/>
    <w:rsid w:val="7F044C6C"/>
    <w:rsid w:val="7F345520"/>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669</Words>
  <Characters>747</Characters>
  <Lines>6</Lines>
  <Paragraphs>1</Paragraphs>
  <TotalTime>1</TotalTime>
  <ScaleCrop>false</ScaleCrop>
  <LinksUpToDate>false</LinksUpToDate>
  <CharactersWithSpaces>760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2026-06-03T00:22:33Z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