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2026年</w:t>
      </w:r>
      <w:r w:rsidR="005B43C1">
        <w:rPr>
          <w:rFonts w:ascii="宋体" w:hAnsi="宋体" w:cs="宋体" w:hint="eastAsia"/>
          <w:b/>
          <w:bCs/>
          <w:sz w:val="32"/>
          <w:szCs w:val="32"/>
        </w:rPr>
        <w:t>凌源市</w:t>
      </w:r>
      <w:r w:rsidR="00882AA4">
        <w:rPr>
          <w:rFonts w:ascii="宋体" w:hAnsi="宋体" w:cs="宋体" w:hint="eastAsia"/>
          <w:b/>
          <w:bCs/>
          <w:sz w:val="32"/>
          <w:szCs w:val="32"/>
        </w:rPr>
        <w:t>电热水壶</w:t>
      </w: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882AA4">
            <w:pPr>
              <w:widowControl/>
              <w:jc w:val="center"/>
              <w:textAlignment w:val="center"/>
              <w:rPr>
                <w:rFonts w:ascii="宋体" w:hAnsi="宋体" w:cs="宋体"/>
                <w:color w:val="000000"/>
                <w:szCs w:val="21"/>
              </w:rPr>
            </w:pPr>
            <w:r>
              <w:rPr>
                <w:rFonts w:ascii="宋体" w:hAnsi="宋体" w:cs="宋体" w:hint="eastAsia"/>
                <w:color w:val="000000"/>
                <w:szCs w:val="21"/>
              </w:rPr>
              <w:t>电热水壶</w:t>
            </w:r>
          </w:p>
        </w:tc>
        <w:tc>
          <w:tcPr>
            <w:tcW w:w="1602" w:type="dxa"/>
            <w:vAlign w:val="center"/>
          </w:tcPr>
          <w:p w:rsidR="00394ED9" w:rsidRDefault="00882AA4">
            <w:pPr>
              <w:widowControl/>
              <w:jc w:val="center"/>
              <w:textAlignment w:val="center"/>
              <w:rPr>
                <w:rFonts w:ascii="宋体" w:hAnsi="宋体" w:cs="宋体"/>
                <w:color w:val="000000"/>
                <w:szCs w:val="21"/>
              </w:rPr>
            </w:pPr>
            <w:r>
              <w:rPr>
                <w:rFonts w:ascii="宋体" w:hAnsi="宋体" w:cs="宋体" w:hint="eastAsia"/>
                <w:color w:val="000000"/>
                <w:szCs w:val="21"/>
              </w:rPr>
              <w:t>2</w:t>
            </w:r>
            <w:r w:rsidR="006F1E7D">
              <w:rPr>
                <w:rFonts w:ascii="宋体" w:hAnsi="宋体" w:cs="宋体" w:hint="eastAsia"/>
                <w:color w:val="000000"/>
                <w:szCs w:val="21"/>
              </w:rPr>
              <w:t>个</w:t>
            </w:r>
          </w:p>
        </w:tc>
        <w:tc>
          <w:tcPr>
            <w:tcW w:w="1850" w:type="dxa"/>
            <w:vAlign w:val="center"/>
          </w:tcPr>
          <w:p w:rsidR="00394ED9" w:rsidRDefault="00882AA4">
            <w:pPr>
              <w:widowControl/>
              <w:jc w:val="center"/>
              <w:textAlignment w:val="center"/>
              <w:rPr>
                <w:rFonts w:ascii="宋体" w:hAnsi="宋体" w:cs="宋体"/>
                <w:color w:val="000000"/>
                <w:szCs w:val="21"/>
              </w:rPr>
            </w:pPr>
            <w:bookmarkStart w:id="1" w:name="OLE_LINK5"/>
            <w:bookmarkStart w:id="2" w:name="OLE_LINK6"/>
            <w:r>
              <w:rPr>
                <w:rFonts w:ascii="宋体" w:hAnsi="宋体" w:cs="宋体" w:hint="eastAsia"/>
                <w:color w:val="000000"/>
                <w:szCs w:val="21"/>
              </w:rPr>
              <w:t>1</w:t>
            </w:r>
            <w:r w:rsidR="006F1E7D">
              <w:rPr>
                <w:rFonts w:ascii="宋体" w:hAnsi="宋体" w:cs="宋体" w:hint="eastAsia"/>
                <w:color w:val="000000"/>
                <w:szCs w:val="21"/>
              </w:rPr>
              <w:t>个</w:t>
            </w:r>
            <w:bookmarkEnd w:id="1"/>
            <w:bookmarkEnd w:id="2"/>
          </w:p>
        </w:tc>
        <w:tc>
          <w:tcPr>
            <w:tcW w:w="1788" w:type="dxa"/>
            <w:vAlign w:val="center"/>
          </w:tcPr>
          <w:p w:rsidR="00394ED9" w:rsidRDefault="00882AA4">
            <w:pPr>
              <w:widowControl/>
              <w:jc w:val="center"/>
              <w:textAlignment w:val="center"/>
              <w:rPr>
                <w:rFonts w:ascii="宋体" w:hAnsi="宋体" w:cs="宋体"/>
                <w:color w:val="000000"/>
                <w:szCs w:val="21"/>
              </w:rPr>
            </w:pPr>
            <w:r>
              <w:rPr>
                <w:rFonts w:ascii="宋体" w:hAnsi="宋体" w:cs="宋体" w:hint="eastAsia"/>
                <w:color w:val="000000"/>
                <w:szCs w:val="21"/>
              </w:rPr>
              <w:t>1</w:t>
            </w:r>
            <w:r w:rsidR="006F1E7D">
              <w:rPr>
                <w:rFonts w:ascii="宋体" w:hAnsi="宋体" w:cs="宋体" w:hint="eastAsia"/>
                <w:color w:val="000000"/>
                <w:szCs w:val="21"/>
              </w:rPr>
              <w:t>个</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r w:rsidR="00882AA4">
        <w:rPr>
          <w:rFonts w:ascii="宋体" w:hAnsi="宋体" w:cs="宋体" w:hint="eastAsia"/>
          <w:color w:val="000000"/>
          <w:szCs w:val="21"/>
        </w:rPr>
        <w:t>电热水壶</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0C48B1">
            <w:pPr>
              <w:widowControl/>
              <w:jc w:val="center"/>
              <w:textAlignment w:val="center"/>
              <w:rPr>
                <w:rFonts w:ascii="宋体" w:hAnsi="宋体" w:cs="宋体"/>
                <w:szCs w:val="21"/>
              </w:rPr>
            </w:pPr>
            <w:r w:rsidRPr="000C48B1">
              <w:rPr>
                <w:rFonts w:ascii="宋体" w:hAnsi="宋体" w:cs="宋体" w:hint="eastAsia"/>
                <w:szCs w:val="21"/>
              </w:rPr>
              <w:t>对触及带电部件的防护</w:t>
            </w:r>
          </w:p>
        </w:tc>
        <w:tc>
          <w:tcPr>
            <w:tcW w:w="3662" w:type="dxa"/>
            <w:vAlign w:val="center"/>
          </w:tcPr>
          <w:p w:rsidR="00394ED9" w:rsidRDefault="00A9708B">
            <w:pPr>
              <w:snapToGrid w:val="0"/>
              <w:jc w:val="center"/>
              <w:rPr>
                <w:rFonts w:ascii="宋体" w:hAnsi="宋体" w:cs="宋体"/>
                <w:szCs w:val="21"/>
              </w:rPr>
            </w:pPr>
            <w:r w:rsidRPr="00A9708B">
              <w:rPr>
                <w:rFonts w:ascii="宋体" w:hAnsi="宋体" w:cs="宋体"/>
                <w:szCs w:val="21"/>
              </w:rPr>
              <w:t>GB 4706.1-2005 GB 4706.19-2008</w:t>
            </w:r>
          </w:p>
        </w:tc>
      </w:tr>
      <w:tr w:rsidR="00394ED9">
        <w:trPr>
          <w:trHeight w:val="401"/>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输入功率和电流</w:t>
            </w:r>
          </w:p>
        </w:tc>
        <w:tc>
          <w:tcPr>
            <w:tcW w:w="3662" w:type="dxa"/>
            <w:vAlign w:val="center"/>
          </w:tcPr>
          <w:p w:rsidR="00394ED9" w:rsidRDefault="00F1128C">
            <w:pPr>
              <w:snapToGrid w:val="0"/>
              <w:jc w:val="center"/>
              <w:rPr>
                <w:rFonts w:ascii="宋体" w:hAnsi="宋体" w:cs="宋体"/>
                <w:color w:val="000000"/>
                <w:szCs w:val="21"/>
              </w:rPr>
            </w:pPr>
            <w:r w:rsidRPr="00F1128C">
              <w:rPr>
                <w:rFonts w:ascii="宋体" w:hAnsi="宋体" w:cs="宋体"/>
                <w:color w:val="000000"/>
                <w:szCs w:val="21"/>
              </w:rPr>
              <w:t>GB 4706.1-2005</w:t>
            </w:r>
          </w:p>
        </w:tc>
      </w:tr>
      <w:tr w:rsidR="00394ED9">
        <w:trPr>
          <w:trHeight w:val="422"/>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工作温度下的泄漏电流和电气强度</w:t>
            </w:r>
          </w:p>
        </w:tc>
        <w:tc>
          <w:tcPr>
            <w:tcW w:w="3662" w:type="dxa"/>
            <w:vAlign w:val="center"/>
          </w:tcPr>
          <w:p w:rsidR="00394ED9" w:rsidRDefault="00F1128C">
            <w:pPr>
              <w:snapToGrid w:val="0"/>
              <w:jc w:val="center"/>
              <w:rPr>
                <w:rFonts w:ascii="宋体" w:hAnsi="宋体" w:cs="宋体"/>
                <w:color w:val="000000"/>
                <w:szCs w:val="21"/>
              </w:rPr>
            </w:pPr>
            <w:r w:rsidRPr="00F1128C">
              <w:rPr>
                <w:rFonts w:ascii="宋体" w:hAnsi="宋体" w:cs="宋体"/>
                <w:color w:val="000000"/>
                <w:szCs w:val="21"/>
              </w:rPr>
              <w:t>GB/T12113-2003</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泄漏电流和电气强度</w:t>
            </w:r>
          </w:p>
        </w:tc>
        <w:tc>
          <w:tcPr>
            <w:tcW w:w="3662" w:type="dxa"/>
            <w:vAlign w:val="center"/>
          </w:tcPr>
          <w:p w:rsidR="00394ED9" w:rsidRDefault="00F1128C">
            <w:pPr>
              <w:snapToGrid w:val="0"/>
              <w:jc w:val="center"/>
              <w:rPr>
                <w:rFonts w:ascii="宋体" w:hAnsi="宋体" w:cs="宋体"/>
                <w:color w:val="000000"/>
                <w:szCs w:val="21"/>
              </w:rPr>
            </w:pPr>
            <w:r w:rsidRPr="00F1128C">
              <w:rPr>
                <w:rFonts w:ascii="宋体" w:hAnsi="宋体" w:cs="宋体"/>
                <w:color w:val="000000"/>
                <w:szCs w:val="21"/>
              </w:rPr>
              <w:t>GB4706.1-2005</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0C48B1" w:rsidP="00E87CE4">
            <w:pPr>
              <w:widowControl/>
              <w:jc w:val="center"/>
              <w:textAlignment w:val="center"/>
              <w:rPr>
                <w:rFonts w:ascii="宋体" w:hAnsi="宋体" w:cs="宋体"/>
                <w:szCs w:val="21"/>
              </w:rPr>
            </w:pPr>
            <w:r w:rsidRPr="000C48B1">
              <w:rPr>
                <w:rFonts w:ascii="宋体" w:hAnsi="宋体" w:cs="宋体" w:hint="eastAsia"/>
                <w:szCs w:val="21"/>
              </w:rPr>
              <w:t>稳定性和机械危险</w:t>
            </w:r>
          </w:p>
        </w:tc>
        <w:tc>
          <w:tcPr>
            <w:tcW w:w="3662" w:type="dxa"/>
            <w:vAlign w:val="center"/>
          </w:tcPr>
          <w:p w:rsidR="00394ED9" w:rsidRDefault="00A9708B">
            <w:pPr>
              <w:snapToGrid w:val="0"/>
              <w:jc w:val="center"/>
              <w:rPr>
                <w:rFonts w:ascii="宋体" w:hAnsi="宋体" w:cs="宋体"/>
                <w:color w:val="000000"/>
                <w:szCs w:val="21"/>
              </w:rPr>
            </w:pPr>
            <w:r w:rsidRPr="00A9708B">
              <w:rPr>
                <w:rFonts w:ascii="宋体" w:hAnsi="宋体" w:cs="宋体"/>
                <w:color w:val="000000"/>
                <w:szCs w:val="21"/>
              </w:rPr>
              <w:t>GB 4706.1-2005 GB 4706.20-2004</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机械强度</w:t>
            </w:r>
          </w:p>
        </w:tc>
        <w:tc>
          <w:tcPr>
            <w:tcW w:w="3662" w:type="dxa"/>
            <w:vAlign w:val="center"/>
          </w:tcPr>
          <w:p w:rsidR="00882AA4" w:rsidRDefault="00F1128C">
            <w:pPr>
              <w:snapToGrid w:val="0"/>
              <w:jc w:val="center"/>
              <w:rPr>
                <w:rFonts w:ascii="宋体" w:hAnsi="宋体" w:cs="宋体"/>
                <w:color w:val="000000"/>
                <w:szCs w:val="21"/>
              </w:rPr>
            </w:pPr>
            <w:r w:rsidRPr="00F1128C">
              <w:rPr>
                <w:rFonts w:ascii="宋体" w:hAnsi="宋体" w:cs="宋体"/>
                <w:color w:val="000000"/>
                <w:szCs w:val="21"/>
              </w:rPr>
              <w:t>GB4706.1-2005</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结构</w:t>
            </w:r>
          </w:p>
        </w:tc>
        <w:tc>
          <w:tcPr>
            <w:tcW w:w="3662" w:type="dxa"/>
            <w:vAlign w:val="center"/>
          </w:tcPr>
          <w:p w:rsidR="00882AA4" w:rsidRDefault="00A9708B">
            <w:pPr>
              <w:snapToGrid w:val="0"/>
              <w:jc w:val="center"/>
              <w:rPr>
                <w:rFonts w:ascii="宋体" w:hAnsi="宋体" w:cs="宋体"/>
                <w:color w:val="000000"/>
                <w:szCs w:val="21"/>
              </w:rPr>
            </w:pPr>
            <w:r w:rsidRPr="00A9708B">
              <w:rPr>
                <w:rFonts w:ascii="宋体" w:hAnsi="宋体" w:cs="宋体"/>
                <w:color w:val="000000"/>
                <w:szCs w:val="21"/>
              </w:rPr>
              <w:t>GB 4706.1-2005 GB 4706.20-2004 GB/T 4208-2017</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电源连接和外部软线</w:t>
            </w:r>
          </w:p>
        </w:tc>
        <w:tc>
          <w:tcPr>
            <w:tcW w:w="3662" w:type="dxa"/>
            <w:vAlign w:val="center"/>
          </w:tcPr>
          <w:p w:rsidR="00882AA4" w:rsidRDefault="00F1128C">
            <w:pPr>
              <w:snapToGrid w:val="0"/>
              <w:jc w:val="center"/>
              <w:rPr>
                <w:rFonts w:ascii="宋体" w:hAnsi="宋体" w:cs="宋体"/>
                <w:color w:val="000000"/>
                <w:szCs w:val="21"/>
              </w:rPr>
            </w:pPr>
            <w:r w:rsidRPr="00F1128C">
              <w:rPr>
                <w:rFonts w:ascii="宋体" w:hAnsi="宋体" w:cs="宋体"/>
                <w:color w:val="000000"/>
                <w:szCs w:val="21"/>
              </w:rPr>
              <w:t>GB4706.1-2005</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外部导线用接线端子</w:t>
            </w:r>
          </w:p>
        </w:tc>
        <w:tc>
          <w:tcPr>
            <w:tcW w:w="3662" w:type="dxa"/>
            <w:vAlign w:val="center"/>
          </w:tcPr>
          <w:p w:rsidR="00882AA4" w:rsidRDefault="00F1128C">
            <w:pPr>
              <w:snapToGrid w:val="0"/>
              <w:jc w:val="center"/>
              <w:rPr>
                <w:rFonts w:ascii="宋体" w:hAnsi="宋体" w:cs="宋体"/>
                <w:color w:val="000000"/>
                <w:szCs w:val="21"/>
              </w:rPr>
            </w:pPr>
            <w:r w:rsidRPr="00F1128C">
              <w:rPr>
                <w:rFonts w:ascii="宋体" w:hAnsi="宋体" w:cs="宋体"/>
                <w:color w:val="000000"/>
                <w:szCs w:val="21"/>
              </w:rPr>
              <w:t>GB4706.1-2005</w:t>
            </w:r>
          </w:p>
        </w:tc>
      </w:tr>
      <w:tr w:rsidR="00882AA4">
        <w:trPr>
          <w:trHeight w:val="397"/>
          <w:jc w:val="center"/>
        </w:trPr>
        <w:tc>
          <w:tcPr>
            <w:tcW w:w="982" w:type="dxa"/>
            <w:vAlign w:val="center"/>
          </w:tcPr>
          <w:p w:rsidR="00882AA4" w:rsidRDefault="00882AA4">
            <w:pPr>
              <w:widowControl/>
              <w:numPr>
                <w:ilvl w:val="0"/>
                <w:numId w:val="1"/>
              </w:numPr>
              <w:jc w:val="center"/>
              <w:textAlignment w:val="center"/>
              <w:rPr>
                <w:rFonts w:ascii="宋体" w:hAnsi="宋体" w:cs="宋体"/>
                <w:kern w:val="0"/>
                <w:szCs w:val="21"/>
              </w:rPr>
            </w:pPr>
          </w:p>
        </w:tc>
        <w:tc>
          <w:tcPr>
            <w:tcW w:w="4033" w:type="dxa"/>
            <w:vAlign w:val="center"/>
          </w:tcPr>
          <w:p w:rsidR="00882AA4" w:rsidRDefault="000C48B1" w:rsidP="00E87CE4">
            <w:pPr>
              <w:widowControl/>
              <w:jc w:val="center"/>
              <w:textAlignment w:val="center"/>
              <w:rPr>
                <w:rFonts w:ascii="宋体" w:hAnsi="宋体" w:cs="宋体"/>
                <w:szCs w:val="21"/>
              </w:rPr>
            </w:pPr>
            <w:r w:rsidRPr="000C48B1">
              <w:rPr>
                <w:rFonts w:ascii="宋体" w:hAnsi="宋体" w:cs="宋体" w:hint="eastAsia"/>
                <w:szCs w:val="21"/>
              </w:rPr>
              <w:t>接地措施和固体绝缘</w:t>
            </w:r>
          </w:p>
        </w:tc>
        <w:tc>
          <w:tcPr>
            <w:tcW w:w="3662" w:type="dxa"/>
            <w:vAlign w:val="center"/>
          </w:tcPr>
          <w:p w:rsidR="00882AA4" w:rsidRDefault="00F1128C">
            <w:pPr>
              <w:snapToGrid w:val="0"/>
              <w:jc w:val="center"/>
              <w:rPr>
                <w:rFonts w:ascii="宋体" w:hAnsi="宋体" w:cs="宋体"/>
                <w:color w:val="000000"/>
                <w:szCs w:val="21"/>
              </w:rPr>
            </w:pPr>
            <w:r w:rsidRPr="00F1128C">
              <w:rPr>
                <w:rFonts w:ascii="宋体" w:hAnsi="宋体" w:cs="宋体"/>
                <w:color w:val="000000"/>
                <w:szCs w:val="21"/>
              </w:rPr>
              <w:t>GB 4706.1-2005 GB/T 16935.1-2008</w:t>
            </w:r>
          </w:p>
        </w:tc>
      </w:tr>
    </w:tbl>
    <w:p w:rsidR="00394ED9" w:rsidRDefault="00394ED9">
      <w:pPr>
        <w:snapToGrid w:val="0"/>
        <w:spacing w:line="440" w:lineRule="exact"/>
      </w:pPr>
      <w:bookmarkStart w:id="3" w:name="OLE_LINK3"/>
      <w:bookmarkStart w:id="4" w:name="OLE_LINK4"/>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3"/>
      <w:bookmarkEnd w:id="4"/>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lastRenderedPageBreak/>
        <w:t>3.1依据标准</w:t>
      </w:r>
      <w:bookmarkStart w:id="5" w:name="_Hlk32567754"/>
    </w:p>
    <w:p w:rsidR="007E7C89" w:rsidRDefault="00F1128C">
      <w:pPr>
        <w:adjustRightInd w:val="0"/>
        <w:snapToGrid w:val="0"/>
        <w:spacing w:line="440" w:lineRule="exact"/>
        <w:ind w:firstLineChars="200" w:firstLine="420"/>
        <w:rPr>
          <w:rFonts w:ascii="宋体" w:hAnsi="宋体" w:cs="宋体" w:hint="eastAsia"/>
          <w:szCs w:val="21"/>
        </w:rPr>
      </w:pPr>
      <w:r w:rsidRPr="00F1128C">
        <w:rPr>
          <w:rFonts w:ascii="宋体" w:hAnsi="宋体" w:cs="宋体"/>
          <w:szCs w:val="21"/>
        </w:rPr>
        <w:t>GB 4706.1-2005</w:t>
      </w:r>
      <w:r w:rsidRPr="00F1128C">
        <w:rPr>
          <w:rFonts w:ascii="宋体" w:hAnsi="宋体" w:cs="宋体" w:hint="eastAsia"/>
          <w:szCs w:val="21"/>
        </w:rPr>
        <w:t>家用和类似用途电器的安全 第1部分：通用要求</w:t>
      </w:r>
    </w:p>
    <w:p w:rsidR="00394ED9" w:rsidRDefault="007E7C89">
      <w:pPr>
        <w:adjustRightInd w:val="0"/>
        <w:snapToGrid w:val="0"/>
        <w:spacing w:line="440" w:lineRule="exact"/>
        <w:ind w:firstLineChars="200" w:firstLine="420"/>
        <w:rPr>
          <w:rFonts w:ascii="宋体" w:hAnsi="宋体" w:cs="宋体"/>
          <w:szCs w:val="21"/>
        </w:rPr>
      </w:pPr>
      <w:r w:rsidRPr="007E7C89">
        <w:rPr>
          <w:rFonts w:ascii="宋体" w:hAnsi="宋体" w:cs="宋体"/>
          <w:szCs w:val="21"/>
        </w:rPr>
        <w:t>GB 4706.19-2008</w:t>
      </w:r>
      <w:r w:rsidRPr="007E7C89">
        <w:rPr>
          <w:rFonts w:ascii="宋体" w:hAnsi="宋体" w:cs="宋体" w:hint="eastAsia"/>
          <w:szCs w:val="21"/>
        </w:rPr>
        <w:t>家用和类似用途电器的安全 液体加热器的特殊要求</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5"/>
    <w:p w:rsidR="00394ED9" w:rsidRDefault="00E648A6">
      <w:pPr>
        <w:snapToGrid w:val="0"/>
        <w:spacing w:line="440" w:lineRule="exact"/>
        <w:rPr>
          <w:rFonts w:ascii="宋体" w:hAnsi="宋体" w:cs="宋体"/>
          <w:szCs w:val="21"/>
        </w:rPr>
      </w:pPr>
      <w:r>
        <w:rPr>
          <w:rFonts w:ascii="宋体" w:hAnsi="宋体" w:cs="宋体" w:hint="eastAsia"/>
          <w:szCs w:val="21"/>
        </w:rPr>
        <w:t>3.2判定原则</w:t>
      </w:r>
    </w:p>
    <w:p w:rsidR="00394ED9" w:rsidRDefault="00E648A6">
      <w:pPr>
        <w:snapToGrid w:val="0"/>
        <w:spacing w:line="440" w:lineRule="exact"/>
        <w:ind w:firstLineChars="200" w:firstLine="420"/>
        <w:rPr>
          <w:rFonts w:ascii="宋体" w:hAnsi="宋体" w:cs="宋体"/>
          <w:szCs w:val="21"/>
        </w:rPr>
      </w:pPr>
      <w:bookmarkStart w:id="6"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6"/>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989" w:rsidRDefault="002F4989" w:rsidP="00394ED9">
      <w:r>
        <w:separator/>
      </w:r>
    </w:p>
    <w:p w:rsidR="002F4989" w:rsidRDefault="002F4989"/>
  </w:endnote>
  <w:endnote w:type="continuationSeparator" w:id="0">
    <w:p w:rsidR="002F4989" w:rsidRDefault="002F4989" w:rsidP="00394ED9">
      <w:r>
        <w:continuationSeparator/>
      </w:r>
    </w:p>
    <w:p w:rsidR="002F4989" w:rsidRDefault="002F498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B6862">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B6862">
    <w:pPr>
      <w:pStyle w:val="a6"/>
      <w:jc w:val="center"/>
    </w:pPr>
    <w:r>
      <w:rPr>
        <w:lang w:val="zh-CN"/>
      </w:rPr>
      <w:fldChar w:fldCharType="begin"/>
    </w:r>
    <w:r w:rsidR="00E648A6">
      <w:rPr>
        <w:lang w:val="zh-CN"/>
      </w:rPr>
      <w:instrText xml:space="preserve"> PAGE   \* MERGEFORMAT </w:instrText>
    </w:r>
    <w:r>
      <w:rPr>
        <w:lang w:val="zh-CN"/>
      </w:rPr>
      <w:fldChar w:fldCharType="separate"/>
    </w:r>
    <w:r w:rsidR="00A9708B" w:rsidRPr="00A9708B">
      <w:rPr>
        <w:noProof/>
      </w:rPr>
      <w:t>2</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989" w:rsidRDefault="002F4989" w:rsidP="00394ED9">
      <w:r>
        <w:separator/>
      </w:r>
    </w:p>
    <w:p w:rsidR="002F4989" w:rsidRDefault="002F4989"/>
  </w:footnote>
  <w:footnote w:type="continuationSeparator" w:id="0">
    <w:p w:rsidR="002F4989" w:rsidRDefault="002F4989" w:rsidP="00394ED9">
      <w:r>
        <w:continuationSeparator/>
      </w:r>
    </w:p>
    <w:p w:rsidR="002F4989" w:rsidRDefault="002F498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68</cp:revision>
  <dcterms:created xsi:type="dcterms:W3CDTF">2023-06-20T08:34:00Z</dcterms:created>
  <dcterms:modified xsi:type="dcterms:W3CDTF">2026-06-01T12:11:00Z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