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58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附</w:t>
      </w:r>
      <w:r>
        <w:rPr>
          <w:rFonts w:hint="eastAsia" w:eastAsia="黑体" w:cs="黑体"/>
          <w:color w:val="auto"/>
          <w:sz w:val="34"/>
          <w:szCs w:val="34"/>
          <w:highlight w:val="none"/>
          <w:lang w:val="en-US" w:eastAsia="zh-CN"/>
        </w:rPr>
        <w:t>件</w:t>
      </w:r>
      <w:r>
        <w:rPr>
          <w:rFonts w:hint="eastAsia" w:ascii="Times New Roman" w:hAnsi="Times New Roman" w:eastAsia="黑体" w:cs="黑体"/>
          <w:color w:val="auto"/>
          <w:sz w:val="34"/>
          <w:szCs w:val="34"/>
          <w:highlight w:val="none"/>
          <w:lang w:val="en-US" w:eastAsia="zh-CN"/>
        </w:rPr>
        <w:t>1</w:t>
      </w:r>
    </w:p>
    <w:p w14:paraId="2F4A78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</w:p>
    <w:p w14:paraId="5336D4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“双一流”建设高校名单</w:t>
      </w:r>
    </w:p>
    <w:p w14:paraId="52F7A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楷体_GB2312" w:cs="楷体_GB2312"/>
          <w:sz w:val="34"/>
          <w:szCs w:val="34"/>
        </w:rPr>
      </w:pPr>
      <w:r>
        <w:rPr>
          <w:rFonts w:hint="eastAsia" w:ascii="Times New Roman" w:hAnsi="Times New Roman" w:eastAsia="楷体_GB2312" w:cs="楷体_GB2312"/>
          <w:sz w:val="34"/>
          <w:szCs w:val="34"/>
        </w:rPr>
        <w:t>（按学校代码排序）</w:t>
      </w:r>
    </w:p>
    <w:p w14:paraId="09527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仿宋_GB2312"/>
          <w:sz w:val="34"/>
          <w:szCs w:val="34"/>
        </w:rPr>
      </w:pPr>
    </w:p>
    <w:p w14:paraId="5D295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黑体" w:cs="黑体"/>
          <w:sz w:val="34"/>
          <w:szCs w:val="34"/>
        </w:rPr>
      </w:pPr>
      <w:r>
        <w:rPr>
          <w:rFonts w:hint="eastAsia" w:ascii="Times New Roman" w:hAnsi="Times New Roman" w:eastAsia="黑体" w:cs="黑体"/>
          <w:sz w:val="34"/>
          <w:szCs w:val="34"/>
        </w:rPr>
        <w:t>A类36所</w:t>
      </w:r>
    </w:p>
    <w:p w14:paraId="61D0B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仿宋_GB2312"/>
          <w:sz w:val="34"/>
          <w:szCs w:val="34"/>
        </w:rPr>
      </w:pPr>
      <w:r>
        <w:rPr>
          <w:rFonts w:hint="eastAsia" w:ascii="Times New Roman" w:hAnsi="Times New Roman" w:eastAsia="仿宋_GB2312" w:cs="仿宋_GB2312"/>
          <w:sz w:val="34"/>
          <w:szCs w:val="34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 w14:paraId="2AF44D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黑体" w:cs="黑体"/>
          <w:sz w:val="34"/>
          <w:szCs w:val="34"/>
        </w:rPr>
      </w:pPr>
      <w:r>
        <w:rPr>
          <w:rFonts w:hint="eastAsia" w:ascii="Times New Roman" w:hAnsi="Times New Roman" w:eastAsia="黑体" w:cs="黑体"/>
          <w:sz w:val="34"/>
          <w:szCs w:val="34"/>
        </w:rPr>
        <w:t>B类6所</w:t>
      </w:r>
    </w:p>
    <w:p w14:paraId="4B0B7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80" w:firstLineChars="200"/>
        <w:textAlignment w:val="auto"/>
        <w:rPr>
          <w:rFonts w:hint="eastAsia" w:ascii="Times New Roman" w:hAnsi="Times New Roman" w:eastAsia="仿宋_GB2312" w:cs="仿宋_GB2312"/>
          <w:sz w:val="34"/>
          <w:szCs w:val="34"/>
        </w:rPr>
      </w:pPr>
      <w:r>
        <w:rPr>
          <w:rFonts w:hint="eastAsia" w:ascii="Times New Roman" w:hAnsi="Times New Roman" w:eastAsia="仿宋_GB2312" w:cs="仿宋_GB2312"/>
          <w:sz w:val="34"/>
          <w:szCs w:val="34"/>
        </w:rPr>
        <w:t>东北大学、郑州大学、湖南大学、云南大学、西北农林科技大学、新疆大学</w:t>
      </w:r>
    </w:p>
    <w:p w14:paraId="7CC53E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32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2026-07-31T02:08:28Z</dcterms:created>
  <dc:creator>Administrator</dc:creator>
  <cp:lastModifiedBy>Morn、新之助</cp:lastModifiedBy>
  <dcterms:modified xsi:type="dcterms:W3CDTF">2026-07-31T02:08:31Z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eyJoZGlkIjoiMzY5MTE0MzdiNzFkNmM2NjY5ZDgwNTg1NzNjMDdlNmIiLCJ1c2VySWQiOiI1OTc1ODgyMjYifQ==</vt:lpwstr>
  </property>
  <property fmtid="{D5CDD505-2E9C-101B-9397-08002B2CF9AE}" pid="4" name="ICV">
    <vt:lpwstr>4CA29E5EE7AE4D99989A4D2EB5AAB8F3_12</vt:lpwstr>
  </property>
</Properties>
</file>