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1A" w:rsidRDefault="0006731A" w:rsidP="0006731A">
      <w:pPr>
        <w:pStyle w:val="New"/>
        <w:spacing w:line="700" w:lineRule="exact"/>
        <w:ind w:left="480" w:firstLine="640"/>
        <w:jc w:val="center"/>
        <w:rPr>
          <w:rFonts w:ascii="方正大标宋简体" w:eastAsia="方正大标宋简体" w:hAnsi="仿宋_GB2312"/>
          <w:sz w:val="32"/>
          <w:szCs w:val="32"/>
        </w:rPr>
      </w:pPr>
      <w:bookmarkStart w:id="0" w:name="bookmark3"/>
      <w:bookmarkStart w:id="1" w:name="bookmark5"/>
      <w:bookmarkStart w:id="2" w:name="bookmark4"/>
    </w:p>
    <w:p w:rsidR="0006731A" w:rsidRDefault="0006731A" w:rsidP="0006731A">
      <w:pPr>
        <w:pStyle w:val="New"/>
        <w:tabs>
          <w:tab w:val="left" w:pos="4680"/>
        </w:tabs>
        <w:spacing w:line="780" w:lineRule="exact"/>
        <w:jc w:val="left"/>
        <w:rPr>
          <w:rFonts w:ascii="仿宋_GB2312" w:eastAsia="仿宋_GB2312" w:hAnsi="仿宋_GB2312"/>
          <w:b/>
          <w:sz w:val="32"/>
          <w:szCs w:val="32"/>
        </w:rPr>
      </w:pPr>
      <w:r>
        <w:rPr>
          <w:rFonts w:ascii="仿宋_GB2312" w:eastAsia="仿宋_GB2312" w:hAnsi="仿宋_GB2312"/>
          <w:b/>
          <w:sz w:val="32"/>
          <w:szCs w:val="32"/>
        </w:rPr>
        <w:tab/>
      </w:r>
    </w:p>
    <w:p w:rsidR="0006731A" w:rsidRDefault="0006731A" w:rsidP="0006731A">
      <w:pPr>
        <w:spacing w:line="780" w:lineRule="exact"/>
        <w:ind w:right="1120"/>
        <w:rPr>
          <w:sz w:val="32"/>
          <w:szCs w:val="32"/>
        </w:rPr>
      </w:pPr>
    </w:p>
    <w:p w:rsidR="0006731A" w:rsidRDefault="0006731A" w:rsidP="0006731A">
      <w:pPr>
        <w:tabs>
          <w:tab w:val="left" w:pos="8280"/>
        </w:tabs>
        <w:wordWrap w:val="0"/>
        <w:spacing w:line="780" w:lineRule="exact"/>
        <w:ind w:right="-58" w:firstLineChars="300" w:firstLine="964"/>
        <w:jc w:val="right"/>
        <w:rPr>
          <w:rFonts w:ascii="仿宋_GB2312" w:eastAsia="仿宋_GB2312"/>
          <w:sz w:val="32"/>
          <w:szCs w:val="32"/>
        </w:rPr>
      </w:pPr>
      <w:r>
        <w:rPr>
          <w:rFonts w:ascii="楷体_GB2312" w:eastAsia="楷体_GB2312" w:hint="eastAsia"/>
          <w:b/>
          <w:sz w:val="32"/>
          <w:szCs w:val="32"/>
        </w:rPr>
        <w:t xml:space="preserve"> </w:t>
      </w:r>
      <w:r>
        <w:rPr>
          <w:rFonts w:ascii="仿宋_GB2312" w:eastAsia="仿宋_GB2312" w:hint="eastAsia"/>
          <w:sz w:val="32"/>
          <w:szCs w:val="32"/>
        </w:rPr>
        <w:t xml:space="preserve">            朝环审〔2024〕11号</w:t>
      </w:r>
    </w:p>
    <w:bookmarkEnd w:id="0"/>
    <w:bookmarkEnd w:id="1"/>
    <w:bookmarkEnd w:id="2"/>
    <w:p w:rsidR="0006731A" w:rsidRDefault="0006731A" w:rsidP="0006731A">
      <w:pPr>
        <w:spacing w:line="500" w:lineRule="exact"/>
        <w:rPr>
          <w:sz w:val="44"/>
          <w:szCs w:val="44"/>
        </w:rPr>
      </w:pPr>
    </w:p>
    <w:p w:rsidR="00134DF4" w:rsidRPr="0006731A" w:rsidRDefault="002A05E3" w:rsidP="00DC1A23">
      <w:pPr>
        <w:adjustRightInd w:val="0"/>
        <w:snapToGrid w:val="0"/>
        <w:spacing w:line="500" w:lineRule="exact"/>
        <w:jc w:val="center"/>
        <w:rPr>
          <w:rFonts w:ascii="方正小标宋简体" w:eastAsia="方正小标宋简体" w:hAnsi="仿宋" w:cs="仿宋"/>
          <w:sz w:val="32"/>
          <w:szCs w:val="32"/>
        </w:rPr>
      </w:pPr>
      <w:r w:rsidRPr="0006731A">
        <w:rPr>
          <w:rFonts w:ascii="方正小标宋简体" w:eastAsia="方正小标宋简体" w:hAnsi="方正小标宋简体" w:cs="方正小标宋简体" w:hint="eastAsia"/>
          <w:kern w:val="0"/>
          <w:sz w:val="44"/>
          <w:szCs w:val="44"/>
        </w:rPr>
        <w:t>关于凌源钢铁股份有限公司危险废物贮存库项目环境影响报告表的批复</w:t>
      </w:r>
    </w:p>
    <w:p w:rsidR="00134DF4" w:rsidRDefault="00134DF4" w:rsidP="00DC1A23">
      <w:pPr>
        <w:pStyle w:val="153222"/>
        <w:spacing w:line="500" w:lineRule="exact"/>
        <w:ind w:left="480"/>
      </w:pPr>
    </w:p>
    <w:p w:rsidR="00134DF4" w:rsidRDefault="002A05E3" w:rsidP="0006731A">
      <w:pPr>
        <w:tabs>
          <w:tab w:val="left" w:pos="4425"/>
        </w:tabs>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凌源钢铁股份有限公司</w:t>
      </w:r>
      <w:r>
        <w:rPr>
          <w:rFonts w:ascii="仿宋_GB2312" w:eastAsia="仿宋_GB2312" w:hAnsi="仿宋_GB2312" w:cs="仿宋_GB2312" w:hint="eastAsia"/>
          <w:sz w:val="32"/>
          <w:szCs w:val="32"/>
        </w:rPr>
        <w:t>：</w:t>
      </w:r>
    </w:p>
    <w:p w:rsidR="00134DF4" w:rsidRDefault="002A05E3" w:rsidP="0006731A">
      <w:pPr>
        <w:tabs>
          <w:tab w:val="left" w:pos="4425"/>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你单位报送的《凌源钢铁股份有限公司危险废物贮存库项目环境影响报告表》（以下简称《报告表》）收悉。根据《中华人民共和国环境影响评价法》及有关规定，依据评估意见，经研究，批复如下：</w:t>
      </w:r>
    </w:p>
    <w:p w:rsidR="00134DF4" w:rsidRDefault="002A05E3" w:rsidP="0006731A">
      <w:pPr>
        <w:pStyle w:val="a4"/>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一、凌源钢铁股份有限公司危险废物贮存库项目（以下简称“项目”），建设地点位于凌源市凌源钢铁集团有限责任公司新增厂区内。项目</w:t>
      </w:r>
      <w:r>
        <w:rPr>
          <w:rFonts w:ascii="仿宋_GB2312" w:eastAsia="仿宋_GB2312" w:hAnsi="仿宋_GB2312" w:cs="仿宋_GB2312"/>
          <w:sz w:val="32"/>
          <w:szCs w:val="32"/>
        </w:rPr>
        <w:t>建设危险废物贮存库I</w:t>
      </w:r>
      <w:r>
        <w:rPr>
          <w:rFonts w:ascii="仿宋_GB2312" w:eastAsia="仿宋_GB2312" w:hAnsi="仿宋_GB2312" w:cs="仿宋_GB2312" w:hint="eastAsia"/>
          <w:sz w:val="32"/>
          <w:szCs w:val="32"/>
        </w:rPr>
        <w:t>车间，建筑面积1500m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危险废物贮存库II</w:t>
      </w:r>
      <w:r>
        <w:rPr>
          <w:rFonts w:ascii="仿宋_GB2312" w:eastAsia="仿宋_GB2312" w:hAnsi="仿宋_GB2312" w:cs="仿宋_GB2312" w:hint="eastAsia"/>
          <w:sz w:val="32"/>
          <w:szCs w:val="32"/>
        </w:rPr>
        <w:t>车间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建筑面积155m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w:t>
      </w:r>
      <w:bookmarkStart w:id="3" w:name="_GoBack"/>
      <w:bookmarkEnd w:id="3"/>
      <w:r>
        <w:rPr>
          <w:rFonts w:ascii="仿宋_GB2312" w:eastAsia="仿宋_GB2312" w:hAnsi="仿宋_GB2312" w:cs="仿宋_GB2312"/>
          <w:sz w:val="32"/>
          <w:szCs w:val="32"/>
        </w:rPr>
        <w:t>用于贮存凌钢集团公司及股份公司产生的危险废物</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总投资</w:t>
      </w:r>
      <w:r>
        <w:rPr>
          <w:rFonts w:ascii="仿宋_GB2312" w:eastAsia="仿宋_GB2312" w:hAnsi="仿宋_GB2312" w:cs="仿宋_GB2312" w:hint="eastAsia"/>
          <w:sz w:val="32"/>
          <w:szCs w:val="32"/>
        </w:rPr>
        <w:t>1663.56</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其中环保投资</w:t>
      </w:r>
      <w:r>
        <w:rPr>
          <w:rFonts w:ascii="仿宋_GB2312" w:eastAsia="仿宋_GB2312" w:hAnsi="仿宋_GB2312" w:cs="仿宋_GB2312" w:hint="eastAsia"/>
          <w:sz w:val="32"/>
          <w:szCs w:val="32"/>
        </w:rPr>
        <w:t>1001.7</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占总投资</w:t>
      </w:r>
      <w:r>
        <w:rPr>
          <w:rFonts w:ascii="仿宋_GB2312" w:eastAsia="仿宋_GB2312" w:hAnsi="仿宋_GB2312" w:cs="仿宋_GB2312" w:hint="eastAsia"/>
          <w:sz w:val="32"/>
          <w:szCs w:val="32"/>
        </w:rPr>
        <w:t>的60.2%。</w:t>
      </w:r>
    </w:p>
    <w:p w:rsidR="00134DF4" w:rsidRDefault="002A05E3" w:rsidP="0006731A">
      <w:pPr>
        <w:spacing w:line="560" w:lineRule="exact"/>
        <w:ind w:firstLineChars="200" w:firstLine="640"/>
        <w:rPr>
          <w:rFonts w:ascii="仿宋_GB2312" w:eastAsia="仿宋_GB2312"/>
          <w:iCs/>
          <w:sz w:val="32"/>
          <w:szCs w:val="32"/>
        </w:rPr>
      </w:pPr>
      <w:r>
        <w:rPr>
          <w:rFonts w:ascii="仿宋_GB2312" w:eastAsia="仿宋_GB2312" w:hAnsi="仿宋_GB2312" w:cs="仿宋_GB2312" w:hint="eastAsia"/>
          <w:sz w:val="32"/>
          <w:szCs w:val="32"/>
        </w:rPr>
        <w:t>项目符合国家产业政策，符合《朝阳凌源经济开发区总体规划（2023年—2035年）》。从</w:t>
      </w:r>
      <w:r>
        <w:rPr>
          <w:rFonts w:ascii="仿宋_GB2312" w:eastAsia="仿宋_GB2312" w:hint="eastAsia"/>
          <w:sz w:val="32"/>
          <w:szCs w:val="32"/>
        </w:rPr>
        <w:t>环境保护角度分析，同意按照《报告表》中所列建设项目的性质、规模、地点、生</w:t>
      </w:r>
      <w:r>
        <w:rPr>
          <w:rFonts w:ascii="仿宋_GB2312" w:eastAsia="仿宋_GB2312" w:hint="eastAsia"/>
          <w:sz w:val="32"/>
          <w:szCs w:val="32"/>
        </w:rPr>
        <w:lastRenderedPageBreak/>
        <w:t>产工艺、污染防治措施进行建设。</w:t>
      </w:r>
    </w:p>
    <w:p w:rsidR="00134DF4" w:rsidRDefault="002A05E3" w:rsidP="0006731A">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二、项目建设和运营期间，应严格落实《报告表》中的污染防治和风险防范措施，并重点做好以下工作。</w:t>
      </w:r>
    </w:p>
    <w:p w:rsidR="00134DF4" w:rsidRDefault="002A05E3" w:rsidP="0006731A">
      <w:pPr>
        <w:spacing w:line="560" w:lineRule="exact"/>
        <w:ind w:firstLineChars="200" w:firstLine="640"/>
      </w:pPr>
      <w:r>
        <w:rPr>
          <w:rFonts w:ascii="仿宋_GB2312" w:eastAsia="仿宋_GB2312" w:hint="eastAsia"/>
          <w:sz w:val="32"/>
          <w:szCs w:val="32"/>
        </w:rPr>
        <w:t>（一）项目运行过程中</w:t>
      </w:r>
      <w:r w:rsidR="00D607D2">
        <w:rPr>
          <w:rFonts w:ascii="仿宋_GB2312" w:eastAsia="仿宋_GB2312" w:hint="eastAsia"/>
          <w:sz w:val="32"/>
          <w:szCs w:val="32"/>
        </w:rPr>
        <w:t>产生的废气</w:t>
      </w:r>
      <w:r>
        <w:rPr>
          <w:rFonts w:ascii="仿宋_GB2312" w:eastAsia="仿宋_GB2312" w:hint="eastAsia"/>
          <w:sz w:val="32"/>
          <w:szCs w:val="32"/>
        </w:rPr>
        <w:t>主要为破损电池储存废气、废矿物油、水浮油等含油危险废物贮存废气。破损电池储存废气的主要污染物为硫酸雾，采用微负压收集+洗涤塔+活性炭吸附装置处理，经15m排气筒排放，应满足《大气污染物综合排放标准》（GB16297-1996）中相关要求；废矿物油、水浮油等含油废物贮存产生的挥发性有机物采用微负压收集+活性炭吸附处理，经15m排气筒排放，非甲烷总烃应满足《大气污染物综合排放标准》（GB16297-1996）和《挥发性有机物无组织排放控制标准》（</w:t>
      </w:r>
      <w:r w:rsidR="00203C08">
        <w:rPr>
          <w:rFonts w:ascii="仿宋_GB2312" w:eastAsia="仿宋_GB2312" w:hint="eastAsia"/>
          <w:sz w:val="32"/>
          <w:szCs w:val="32"/>
        </w:rPr>
        <w:t>GB</w:t>
      </w:r>
      <w:r>
        <w:rPr>
          <w:rFonts w:ascii="仿宋_GB2312" w:eastAsia="仿宋_GB2312" w:hint="eastAsia"/>
          <w:sz w:val="32"/>
          <w:szCs w:val="32"/>
        </w:rPr>
        <w:t>37822-2019）中相关要求。</w:t>
      </w:r>
    </w:p>
    <w:p w:rsidR="00134DF4" w:rsidRDefault="002A05E3" w:rsidP="0006731A">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（二）项目应合理布局，选取低噪声设备并对主要噪声源采取隔声、减振等措施，运营期厂界环境噪声应满足《工业企业厂界环境噪声排放标准》(GB12348-2008）中3类功能区标准要求。</w:t>
      </w:r>
    </w:p>
    <w:p w:rsidR="00134DF4" w:rsidRDefault="002A05E3" w:rsidP="0006731A">
      <w:pPr>
        <w:spacing w:line="560" w:lineRule="exact"/>
        <w:ind w:firstLineChars="200" w:firstLine="640"/>
        <w:rPr>
          <w:rFonts w:ascii="仿宋_GB2312" w:eastAsia="仿宋_GB2312"/>
          <w:sz w:val="32"/>
          <w:szCs w:val="32"/>
        </w:rPr>
      </w:pPr>
      <w:r>
        <w:rPr>
          <w:rFonts w:ascii="仿宋_GB2312" w:eastAsia="仿宋_GB2312" w:hint="eastAsia"/>
          <w:sz w:val="32"/>
          <w:szCs w:val="32"/>
        </w:rPr>
        <w:t>（三）项目运营期产生的固体废物主要为废活性炭、废碱液、废电解液、废托盘、含铅废防护用品</w:t>
      </w:r>
      <w:r w:rsidR="00A1645A">
        <w:rPr>
          <w:rFonts w:ascii="仿宋_GB2312" w:eastAsia="仿宋_GB2312" w:hint="eastAsia"/>
          <w:sz w:val="32"/>
          <w:szCs w:val="32"/>
        </w:rPr>
        <w:t>，</w:t>
      </w:r>
      <w:r w:rsidR="0059243E">
        <w:rPr>
          <w:rFonts w:ascii="仿宋_GB2312" w:eastAsia="仿宋_GB2312" w:hint="eastAsia"/>
          <w:sz w:val="32"/>
          <w:szCs w:val="32"/>
        </w:rPr>
        <w:t>均为危险废物，定期委托有资质单位</w:t>
      </w:r>
      <w:r>
        <w:rPr>
          <w:rFonts w:ascii="仿宋_GB2312" w:eastAsia="仿宋_GB2312" w:hint="eastAsia"/>
          <w:sz w:val="32"/>
          <w:szCs w:val="32"/>
        </w:rPr>
        <w:t>处置。</w:t>
      </w:r>
    </w:p>
    <w:p w:rsidR="00134DF4" w:rsidRDefault="002A05E3" w:rsidP="000673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强化环境风险防范和环保设施安全生产。做好应急物资储备，按照相关规定编制和备案突发环境事件应急预案，并与当地政府及其相关部门应急预案做好衔接，定期进行应急培训和演练，有效防范和应对环境风险。严格落实环保设</w:t>
      </w:r>
      <w:r>
        <w:rPr>
          <w:rFonts w:ascii="仿宋_GB2312" w:eastAsia="仿宋_GB2312" w:hAnsi="仿宋_GB2312" w:cs="仿宋_GB2312" w:hint="eastAsia"/>
          <w:sz w:val="32"/>
          <w:szCs w:val="32"/>
        </w:rPr>
        <w:lastRenderedPageBreak/>
        <w:t>备设施安全生产工作要求，健全企业内部污染防治设施稳定运行和管理责任制度，委托有相应资质的设计单位对重点环保设施进行设计，并定期做好环保设备设施安全风险辨识评估和隐患排查治理。</w:t>
      </w:r>
    </w:p>
    <w:p w:rsidR="00134DF4" w:rsidRDefault="002A05E3" w:rsidP="000673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项目需要配套建设的环境保护设施，必须与主体工程同时设计、同时施工、同时投产使用。项目排污前，应按照《排污许可管理条例》和《排污许可管理办法》等相关法律法规，及时履行排污许可相关手续。</w:t>
      </w:r>
    </w:p>
    <w:p w:rsidR="00134DF4" w:rsidRDefault="002A05E3" w:rsidP="000673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你单位应当按照规定的标准和程序，对配套建设的环境保护设施进行验收，经验收合格，方可投入使用；未经验收或者验收不合格的，不得投入使用。</w:t>
      </w:r>
    </w:p>
    <w:p w:rsidR="00134DF4" w:rsidRDefault="002A05E3" w:rsidP="000673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此批复仅限于《报告表》确定的建设内容，建设项目的环境影响评价文件经批准后，建设项目的性质、规模、地点、采用的生产工艺或者防治污染、防止生态破坏的措施发生重大变动的，应重新报批建设项目环境影响评价文件。</w:t>
      </w:r>
    </w:p>
    <w:p w:rsidR="00134DF4" w:rsidRDefault="002A05E3" w:rsidP="000673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自批准之日起超过五年，方决定该项目开工建设的，其环境影响评价文件应报我局重新审核。</w:t>
      </w:r>
    </w:p>
    <w:p w:rsidR="00134DF4" w:rsidRDefault="002A05E3" w:rsidP="000673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六、请朝阳市生态</w:t>
      </w:r>
      <w:r w:rsidR="00AE6B85">
        <w:rPr>
          <w:rFonts w:ascii="仿宋_GB2312" w:eastAsia="仿宋_GB2312" w:hAnsi="仿宋_GB2312" w:cs="仿宋_GB2312" w:hint="eastAsia"/>
          <w:sz w:val="32"/>
          <w:szCs w:val="32"/>
        </w:rPr>
        <w:t>环境保护综合行政执法队</w:t>
      </w:r>
      <w:r>
        <w:rPr>
          <w:rFonts w:ascii="仿宋_GB2312" w:eastAsia="仿宋_GB2312" w:hAnsi="仿宋_GB2312" w:cs="仿宋_GB2312" w:hint="eastAsia"/>
          <w:sz w:val="32"/>
          <w:szCs w:val="32"/>
        </w:rPr>
        <w:t>负责对本项目进行监督管理。</w:t>
      </w:r>
    </w:p>
    <w:p w:rsidR="0006731A" w:rsidRDefault="0006731A" w:rsidP="0006731A">
      <w:pPr>
        <w:pStyle w:val="5"/>
        <w:numPr>
          <w:ilvl w:val="0"/>
          <w:numId w:val="0"/>
        </w:numPr>
        <w:spacing w:line="800" w:lineRule="exact"/>
        <w:rPr>
          <w:rFonts w:ascii="仿宋_GB2312" w:eastAsia="仿宋_GB2312" w:hAnsi="仿宋_GB2312" w:cs="仿宋_GB2312"/>
          <w:sz w:val="32"/>
          <w:szCs w:val="32"/>
        </w:rPr>
      </w:pPr>
    </w:p>
    <w:p w:rsidR="00134DF4" w:rsidRDefault="002A05E3" w:rsidP="0006731A">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朝阳市生态环境局</w:t>
      </w:r>
    </w:p>
    <w:p w:rsidR="00134DF4" w:rsidRDefault="002A05E3" w:rsidP="0006731A">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2024年10月21日</w:t>
      </w:r>
    </w:p>
    <w:p w:rsidR="00134DF4" w:rsidRDefault="002A05E3" w:rsidP="0006731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06731A" w:rsidRPr="00A44135" w:rsidRDefault="0006731A" w:rsidP="0006731A">
      <w:pPr>
        <w:spacing w:line="400" w:lineRule="exact"/>
        <w:rPr>
          <w:rFonts w:ascii="仿宋_GB2312" w:eastAsia="仿宋_GB2312" w:cs="仿宋_GB2312"/>
          <w:sz w:val="28"/>
          <w:szCs w:val="28"/>
          <w:u w:val="single"/>
        </w:rPr>
      </w:pPr>
      <w:r w:rsidRPr="00A44135">
        <w:rPr>
          <w:rFonts w:ascii="仿宋_GB2312" w:eastAsia="仿宋_GB2312" w:cs="仿宋_GB2312" w:hint="eastAsia"/>
          <w:b/>
          <w:bCs/>
          <w:sz w:val="28"/>
          <w:szCs w:val="28"/>
          <w:u w:val="single"/>
        </w:rPr>
        <w:t xml:space="preserve">                                                    </w:t>
      </w:r>
      <w:r w:rsidR="00E4288D">
        <w:rPr>
          <w:rFonts w:ascii="仿宋_GB2312" w:eastAsia="仿宋_GB2312" w:cs="仿宋_GB2312" w:hint="eastAsia"/>
          <w:b/>
          <w:bCs/>
          <w:sz w:val="28"/>
          <w:szCs w:val="28"/>
          <w:u w:val="single"/>
        </w:rPr>
        <w:t xml:space="preserve"> </w:t>
      </w:r>
      <w:r w:rsidRPr="00A44135">
        <w:rPr>
          <w:rFonts w:ascii="仿宋_GB2312" w:eastAsia="仿宋_GB2312" w:cs="仿宋_GB2312" w:hint="eastAsia"/>
          <w:b/>
          <w:bCs/>
          <w:sz w:val="28"/>
          <w:szCs w:val="28"/>
          <w:u w:val="single"/>
        </w:rPr>
        <w:t xml:space="preserve">      </w:t>
      </w:r>
    </w:p>
    <w:p w:rsidR="0006731A" w:rsidRPr="00B34FF9" w:rsidRDefault="0006731A" w:rsidP="0006731A">
      <w:pPr>
        <w:pStyle w:val="a4"/>
        <w:spacing w:line="400" w:lineRule="exact"/>
        <w:ind w:rightChars="35" w:right="84"/>
        <w:jc w:val="left"/>
        <w:rPr>
          <w:rFonts w:ascii="仿宋_GB2312" w:eastAsia="仿宋_GB2312" w:hAnsi="仿宋" w:cs="仿宋"/>
          <w:szCs w:val="28"/>
          <w:u w:val="single"/>
        </w:rPr>
      </w:pPr>
      <w:r>
        <w:rPr>
          <w:rFonts w:ascii="仿宋_GB2312" w:eastAsia="仿宋_GB2312" w:hAnsi="仿宋" w:cs="仿宋" w:hint="eastAsia"/>
          <w:szCs w:val="28"/>
          <w:u w:val="single"/>
        </w:rPr>
        <w:t>抄送：朝阳市生态环境</w:t>
      </w:r>
      <w:r w:rsidR="00B34FF9" w:rsidRPr="00B34FF9">
        <w:rPr>
          <w:rFonts w:ascii="仿宋_GB2312" w:eastAsia="仿宋_GB2312" w:hAnsi="仿宋" w:cs="仿宋" w:hint="eastAsia"/>
          <w:szCs w:val="28"/>
          <w:u w:val="single"/>
        </w:rPr>
        <w:t>保护综合行政执法队</w:t>
      </w:r>
      <w:r>
        <w:rPr>
          <w:rFonts w:ascii="仿宋_GB2312" w:eastAsia="仿宋_GB2312" w:hAnsi="仿宋" w:cs="仿宋" w:hint="eastAsia"/>
          <w:szCs w:val="28"/>
          <w:u w:val="single"/>
        </w:rPr>
        <w:t xml:space="preserve">    </w:t>
      </w:r>
      <w:r w:rsidR="00E4288D">
        <w:rPr>
          <w:rFonts w:ascii="仿宋_GB2312" w:eastAsia="仿宋_GB2312" w:hAnsi="仿宋" w:cs="仿宋" w:hint="eastAsia"/>
          <w:szCs w:val="28"/>
          <w:u w:val="single"/>
        </w:rPr>
        <w:t xml:space="preserve">  </w:t>
      </w:r>
      <w:r>
        <w:rPr>
          <w:rFonts w:ascii="仿宋_GB2312" w:eastAsia="仿宋_GB2312" w:hAnsi="仿宋" w:cs="仿宋" w:hint="eastAsia"/>
          <w:szCs w:val="28"/>
          <w:u w:val="single"/>
        </w:rPr>
        <w:t xml:space="preserve">               </w:t>
      </w:r>
      <w:r w:rsidR="00E4288D">
        <w:rPr>
          <w:rFonts w:ascii="仿宋_GB2312" w:eastAsia="仿宋_GB2312" w:hAnsi="仿宋" w:cs="仿宋" w:hint="eastAsia"/>
          <w:szCs w:val="28"/>
          <w:u w:val="single"/>
        </w:rPr>
        <w:t xml:space="preserve">   </w:t>
      </w:r>
      <w:r>
        <w:rPr>
          <w:rFonts w:ascii="仿宋_GB2312" w:eastAsia="仿宋_GB2312" w:hAnsi="仿宋" w:cs="仿宋" w:hint="eastAsia"/>
          <w:szCs w:val="28"/>
          <w:u w:val="single"/>
        </w:rPr>
        <w:t xml:space="preserve">         </w:t>
      </w:r>
      <w:r w:rsidR="00EB458B" w:rsidRPr="00B34FF9">
        <w:rPr>
          <w:rFonts w:ascii="仿宋_GB2312" w:eastAsia="仿宋_GB2312" w:hAnsi="仿宋" w:cs="仿宋"/>
          <w:szCs w:val="28"/>
          <w:u w:val="single"/>
        </w:rPr>
        <w:pict>
          <v:line id="_x0000_s2058" style="position:absolute;z-index:25165363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Pr>
          <w:rFonts w:ascii="仿宋_GB2312" w:eastAsia="仿宋_GB2312" w:hAnsi="仿宋" w:cs="仿宋" w:hint="eastAsia"/>
          <w:szCs w:val="28"/>
          <w:u w:val="single"/>
        </w:rPr>
        <w:t xml:space="preserve">    </w:t>
      </w:r>
      <w:r w:rsidR="00EB458B" w:rsidRPr="00B34FF9">
        <w:rPr>
          <w:rFonts w:ascii="仿宋_GB2312" w:eastAsia="仿宋_GB2312" w:hAnsi="仿宋" w:cs="仿宋"/>
          <w:szCs w:val="28"/>
          <w:u w:val="single"/>
        </w:rPr>
        <w:pict>
          <v:line id="_x0000_s2057" style="position:absolute;z-index:25165465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_x0000_s2056" style="position:absolute;z-index:25165568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_x0000_s2055" style="position:absolute;z-index:25165670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_x0000_s2054" style="position:absolute;z-index:251657728;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_x0000_s2053" style="position:absolute;z-index:251658752;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_x0000_s2052" style="position:absolute;z-index:251659776;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_x0000_s2051" style="position:absolute;z-index:251660800;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r w:rsidR="00EB458B" w:rsidRPr="00B34FF9">
        <w:rPr>
          <w:rFonts w:ascii="仿宋_GB2312" w:eastAsia="仿宋_GB2312" w:hAnsi="仿宋" w:cs="仿宋"/>
          <w:szCs w:val="28"/>
          <w:u w:val="single"/>
        </w:rPr>
        <w:pict>
          <v:line id="直线 3" o:spid="_x0000_s2050" style="position:absolute;z-index:251661824;mso-position-horizontal-relative:text;mso-position-vertical-relative:text" from="0,0" to="414pt,0" o:gfxdata="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DMf0rO0QAAAAIBAAAP&#10;AAAAAAAAAAEAIAAAACIAAABkcnMvZG93bnJldi54bWxQSwECFAAUAAAACACHTuJAF/a/b3QBAADY&#10;AgAADgAAAAAAAAABACAAAAAgAQAAZHJzL2Uyb0RvYy54bWxQSwUGAAAAAAYABgBZAQAABgUAAAAA&#10;" stroked="f"/>
        </w:pict>
      </w:r>
    </w:p>
    <w:sectPr w:rsidR="0006731A" w:rsidRPr="00B34FF9" w:rsidSect="00134D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508" w:rsidRDefault="003E1508" w:rsidP="00AE6B85">
      <w:r>
        <w:separator/>
      </w:r>
    </w:p>
  </w:endnote>
  <w:endnote w:type="continuationSeparator" w:id="1">
    <w:p w:rsidR="003E1508" w:rsidRDefault="003E1508" w:rsidP="00AE6B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D5E9783C-ED82-4EAC-98B2-1A45C55C6625}"/>
    <w:embedBold r:id="rId2" w:subsetted="1" w:fontKey="{228B76E5-A521-4C1B-B4FB-BEB89D074AF6}"/>
  </w:font>
  <w:font w:name="楷体_GB2312">
    <w:panose1 w:val="02010609030101010101"/>
    <w:charset w:val="86"/>
    <w:family w:val="modern"/>
    <w:pitch w:val="fixed"/>
    <w:sig w:usb0="00000001" w:usb1="080E0000" w:usb2="00000010" w:usb3="00000000" w:csb0="00040000" w:csb1="00000000"/>
    <w:embedBold r:id="rId3" w:subsetted="1" w:fontKey="{5C96E1F8-7558-4FD6-A644-9A725FE868A6}"/>
  </w:font>
  <w:font w:name="方正小标宋简体">
    <w:panose1 w:val="02010601030101010101"/>
    <w:charset w:val="86"/>
    <w:family w:val="auto"/>
    <w:pitch w:val="variable"/>
    <w:sig w:usb0="00000001" w:usb1="080E0000" w:usb2="00000010" w:usb3="00000000" w:csb0="00040000" w:csb1="00000000"/>
    <w:embedRegular r:id="rId4" w:subsetted="1" w:fontKey="{AD702307-DDD9-4F31-8304-AB6FB6C967DE}"/>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610"/>
      <w:docPartObj>
        <w:docPartGallery w:val="Page Numbers (Bottom of Page)"/>
        <w:docPartUnique/>
      </w:docPartObj>
    </w:sdtPr>
    <w:sdtContent>
      <w:p w:rsidR="0006731A" w:rsidRDefault="00EB458B">
        <w:pPr>
          <w:pStyle w:val="a9"/>
          <w:jc w:val="center"/>
        </w:pPr>
        <w:fldSimple w:instr=" PAGE   \* MERGEFORMAT ">
          <w:r w:rsidR="00E4288D" w:rsidRPr="00E4288D">
            <w:rPr>
              <w:noProof/>
              <w:lang w:val="zh-CN"/>
            </w:rPr>
            <w:t>2</w:t>
          </w:r>
        </w:fldSimple>
      </w:p>
    </w:sdtContent>
  </w:sdt>
  <w:p w:rsidR="0006731A" w:rsidRDefault="000673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508" w:rsidRDefault="003E1508" w:rsidP="00AE6B85">
      <w:r>
        <w:separator/>
      </w:r>
    </w:p>
  </w:footnote>
  <w:footnote w:type="continuationSeparator" w:id="1">
    <w:p w:rsidR="003E1508" w:rsidRDefault="003E1508" w:rsidP="00AE6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812FF6"/>
    <w:multiLevelType w:val="singleLevel"/>
    <w:tmpl w:val="CA812FF6"/>
    <w:lvl w:ilvl="0">
      <w:start w:val="1"/>
      <w:numFmt w:val="bullet"/>
      <w:pStyle w:val="5"/>
      <w:lvlText w:val=""/>
      <w:lvlJc w:val="left"/>
      <w:pPr>
        <w:tabs>
          <w:tab w:val="left" w:pos="2040"/>
        </w:tabs>
        <w:ind w:left="20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M2ZjVlZTNjYjIxMzEyY2Y2ZmI1NGJhOWYzZTQxMmUifQ=="/>
  </w:docVars>
  <w:rsids>
    <w:rsidRoot w:val="00134DF4"/>
    <w:rsid w:val="0006731A"/>
    <w:rsid w:val="00134DF4"/>
    <w:rsid w:val="00203C08"/>
    <w:rsid w:val="00293714"/>
    <w:rsid w:val="002A05E3"/>
    <w:rsid w:val="003E1508"/>
    <w:rsid w:val="004152C8"/>
    <w:rsid w:val="0059243E"/>
    <w:rsid w:val="0062647C"/>
    <w:rsid w:val="00726716"/>
    <w:rsid w:val="009020E4"/>
    <w:rsid w:val="0098116A"/>
    <w:rsid w:val="00A1645A"/>
    <w:rsid w:val="00AE6B85"/>
    <w:rsid w:val="00B34FF9"/>
    <w:rsid w:val="00D27758"/>
    <w:rsid w:val="00D607D2"/>
    <w:rsid w:val="00DC1A23"/>
    <w:rsid w:val="00E4288D"/>
    <w:rsid w:val="00EB458B"/>
    <w:rsid w:val="00F36FEA"/>
    <w:rsid w:val="013037F7"/>
    <w:rsid w:val="049D40CD"/>
    <w:rsid w:val="09172EEF"/>
    <w:rsid w:val="09BC2BF4"/>
    <w:rsid w:val="0D700701"/>
    <w:rsid w:val="11E55B7C"/>
    <w:rsid w:val="151B08BC"/>
    <w:rsid w:val="25CB6BE4"/>
    <w:rsid w:val="2A6C7288"/>
    <w:rsid w:val="2D9F0DAE"/>
    <w:rsid w:val="2DF2788F"/>
    <w:rsid w:val="302441D2"/>
    <w:rsid w:val="35C20178"/>
    <w:rsid w:val="3B17029C"/>
    <w:rsid w:val="482D38B6"/>
    <w:rsid w:val="490E3D3A"/>
    <w:rsid w:val="4C740989"/>
    <w:rsid w:val="52C55631"/>
    <w:rsid w:val="54681ED8"/>
    <w:rsid w:val="54AC46B6"/>
    <w:rsid w:val="566C3050"/>
    <w:rsid w:val="5E421FE3"/>
    <w:rsid w:val="60367146"/>
    <w:rsid w:val="619C0522"/>
    <w:rsid w:val="6C054BC0"/>
    <w:rsid w:val="6C903131"/>
    <w:rsid w:val="764D503E"/>
    <w:rsid w:val="7CC92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lsdException w:name="caption" w:semiHidden="1" w:unhideWhenUsed="1" w:qFormat="1"/>
    <w:lsdException w:name="List Bullet 5"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DF4"/>
    <w:pPr>
      <w:widowControl w:val="0"/>
      <w:jc w:val="both"/>
    </w:pPr>
    <w:rPr>
      <w:kern w:val="2"/>
      <w:sz w:val="24"/>
      <w:szCs w:val="24"/>
    </w:rPr>
  </w:style>
  <w:style w:type="paragraph" w:styleId="2">
    <w:name w:val="heading 2"/>
    <w:basedOn w:val="a"/>
    <w:next w:val="a"/>
    <w:qFormat/>
    <w:rsid w:val="00134DF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134DF4"/>
    <w:pPr>
      <w:ind w:firstLine="420"/>
    </w:pPr>
  </w:style>
  <w:style w:type="paragraph" w:styleId="a4">
    <w:name w:val="Body Text"/>
    <w:basedOn w:val="a"/>
    <w:next w:val="5"/>
    <w:link w:val="Char"/>
    <w:qFormat/>
    <w:rsid w:val="00134DF4"/>
    <w:rPr>
      <w:sz w:val="28"/>
    </w:rPr>
  </w:style>
  <w:style w:type="paragraph" w:styleId="5">
    <w:name w:val="List Bullet 5"/>
    <w:basedOn w:val="a"/>
    <w:qFormat/>
    <w:rsid w:val="00134DF4"/>
    <w:pPr>
      <w:numPr>
        <w:numId w:val="1"/>
      </w:numPr>
    </w:pPr>
  </w:style>
  <w:style w:type="paragraph" w:styleId="a5">
    <w:name w:val="Body Text Indent"/>
    <w:basedOn w:val="a"/>
    <w:next w:val="a6"/>
    <w:qFormat/>
    <w:rsid w:val="00134DF4"/>
    <w:pPr>
      <w:spacing w:line="360" w:lineRule="auto"/>
      <w:ind w:firstLine="425"/>
    </w:pPr>
  </w:style>
  <w:style w:type="paragraph" w:styleId="a6">
    <w:name w:val="header"/>
    <w:basedOn w:val="a"/>
    <w:next w:val="50"/>
    <w:qFormat/>
    <w:rsid w:val="00134D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50">
    <w:name w:val="样式5"/>
    <w:basedOn w:val="1"/>
    <w:qFormat/>
    <w:rsid w:val="00134DF4"/>
    <w:pPr>
      <w:snapToGrid w:val="0"/>
      <w:ind w:firstLine="510"/>
    </w:pPr>
  </w:style>
  <w:style w:type="paragraph" w:customStyle="1" w:styleId="1">
    <w:name w:val="正文1"/>
    <w:basedOn w:val="2TimesNewRoman"/>
    <w:next w:val="a"/>
    <w:qFormat/>
    <w:rsid w:val="00134DF4"/>
    <w:pPr>
      <w:ind w:firstLine="200"/>
      <w:jc w:val="both"/>
    </w:pPr>
    <w:rPr>
      <w:rFonts w:ascii="Calibri" w:hAnsi="Calibri"/>
      <w:szCs w:val="20"/>
    </w:rPr>
  </w:style>
  <w:style w:type="paragraph" w:customStyle="1" w:styleId="2TimesNewRoman">
    <w:name w:val="正文首行缩进 2 + Times New Roman"/>
    <w:basedOn w:val="a"/>
    <w:qFormat/>
    <w:rsid w:val="00134DF4"/>
    <w:pPr>
      <w:tabs>
        <w:tab w:val="left" w:pos="0"/>
        <w:tab w:val="left" w:pos="870"/>
        <w:tab w:val="left" w:pos="1080"/>
        <w:tab w:val="left" w:pos="3150"/>
      </w:tabs>
      <w:autoSpaceDE w:val="0"/>
      <w:autoSpaceDN w:val="0"/>
      <w:spacing w:line="360" w:lineRule="auto"/>
      <w:ind w:firstLineChars="200" w:firstLine="480"/>
      <w:jc w:val="left"/>
    </w:pPr>
    <w:rPr>
      <w:color w:val="0070C0"/>
    </w:rPr>
  </w:style>
  <w:style w:type="paragraph" w:styleId="a7">
    <w:name w:val="Normal (Web)"/>
    <w:basedOn w:val="a"/>
    <w:qFormat/>
    <w:rsid w:val="00134DF4"/>
    <w:pPr>
      <w:spacing w:beforeAutospacing="1" w:afterAutospacing="1"/>
      <w:jc w:val="left"/>
    </w:pPr>
    <w:rPr>
      <w:kern w:val="0"/>
    </w:rPr>
  </w:style>
  <w:style w:type="table" w:styleId="a8">
    <w:name w:val="Table Grid"/>
    <w:basedOn w:val="a1"/>
    <w:qFormat/>
    <w:rsid w:val="00134D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3222">
    <w:name w:val="样式 样式 样式 四号 左侧:  1.53 厘米 + 首行缩进:  2 字符 + 居中 左侧:  2 字符 首行缩进:  2..."/>
    <w:basedOn w:val="1532"/>
    <w:qFormat/>
    <w:rsid w:val="00134DF4"/>
    <w:pPr>
      <w:jc w:val="center"/>
    </w:pPr>
  </w:style>
  <w:style w:type="paragraph" w:customStyle="1" w:styleId="1532">
    <w:name w:val="样式 样式 四号 左侧:  1.53 厘米 + 首行缩进:  2 字符"/>
    <w:basedOn w:val="153"/>
    <w:qFormat/>
    <w:rsid w:val="00134DF4"/>
    <w:pPr>
      <w:ind w:leftChars="200" w:left="200"/>
    </w:pPr>
    <w:rPr>
      <w:szCs w:val="20"/>
    </w:rPr>
  </w:style>
  <w:style w:type="paragraph" w:customStyle="1" w:styleId="153">
    <w:name w:val="样式 四号 左侧:  1.53 厘米"/>
    <w:basedOn w:val="a"/>
    <w:qFormat/>
    <w:rsid w:val="00134DF4"/>
    <w:pPr>
      <w:adjustRightInd w:val="0"/>
    </w:pPr>
    <w:rPr>
      <w:w w:val="90"/>
      <w:sz w:val="28"/>
      <w:szCs w:val="28"/>
    </w:rPr>
  </w:style>
  <w:style w:type="paragraph" w:customStyle="1" w:styleId="0">
    <w:name w:val="0正文"/>
    <w:basedOn w:val="a5"/>
    <w:qFormat/>
    <w:rsid w:val="00134DF4"/>
    <w:pPr>
      <w:ind w:firstLineChars="200" w:firstLine="720"/>
    </w:pPr>
    <w:rPr>
      <w:szCs w:val="22"/>
    </w:rPr>
  </w:style>
  <w:style w:type="paragraph" w:customStyle="1" w:styleId="10">
    <w:name w:val="正文样式1"/>
    <w:basedOn w:val="a"/>
    <w:uiPriority w:val="99"/>
    <w:qFormat/>
    <w:rsid w:val="00134DF4"/>
    <w:pPr>
      <w:adjustRightInd w:val="0"/>
      <w:spacing w:line="360" w:lineRule="auto"/>
      <w:ind w:firstLine="510"/>
      <w:textAlignment w:val="baseline"/>
    </w:pPr>
    <w:rPr>
      <w:spacing w:val="8"/>
      <w:kern w:val="0"/>
      <w:szCs w:val="20"/>
    </w:rPr>
  </w:style>
  <w:style w:type="paragraph" w:styleId="a9">
    <w:name w:val="footer"/>
    <w:basedOn w:val="a"/>
    <w:link w:val="Char0"/>
    <w:uiPriority w:val="99"/>
    <w:rsid w:val="00AE6B85"/>
    <w:pPr>
      <w:tabs>
        <w:tab w:val="center" w:pos="4153"/>
        <w:tab w:val="right" w:pos="8306"/>
      </w:tabs>
      <w:snapToGrid w:val="0"/>
      <w:jc w:val="left"/>
    </w:pPr>
    <w:rPr>
      <w:sz w:val="18"/>
      <w:szCs w:val="18"/>
    </w:rPr>
  </w:style>
  <w:style w:type="character" w:customStyle="1" w:styleId="Char0">
    <w:name w:val="页脚 Char"/>
    <w:basedOn w:val="a0"/>
    <w:link w:val="a9"/>
    <w:uiPriority w:val="99"/>
    <w:rsid w:val="00AE6B85"/>
    <w:rPr>
      <w:kern w:val="2"/>
      <w:sz w:val="18"/>
      <w:szCs w:val="18"/>
    </w:rPr>
  </w:style>
  <w:style w:type="paragraph" w:customStyle="1" w:styleId="New">
    <w:name w:val="正文 New"/>
    <w:uiPriority w:val="99"/>
    <w:rsid w:val="0006731A"/>
    <w:pPr>
      <w:widowControl w:val="0"/>
      <w:jc w:val="both"/>
    </w:pPr>
    <w:rPr>
      <w:kern w:val="2"/>
      <w:sz w:val="21"/>
      <w:szCs w:val="24"/>
    </w:rPr>
  </w:style>
  <w:style w:type="character" w:customStyle="1" w:styleId="Char">
    <w:name w:val="正文文本 Char"/>
    <w:basedOn w:val="a0"/>
    <w:link w:val="a4"/>
    <w:rsid w:val="0006731A"/>
    <w:rPr>
      <w:kern w:val="2"/>
      <w:sz w:val="28"/>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236</Words>
  <Characters>1346</Characters>
  <Application>Microsoft Office Word</Application>
  <DocSecurity>0</DocSecurity>
  <Lines>11</Lines>
  <Paragraphs>3</Paragraphs>
  <ScaleCrop>false</ScaleCrop>
  <Company>微软中国</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20</cp:revision>
  <cp:lastPrinted>2024-10-22T01:53:00Z</cp:lastPrinted>
  <dcterms:created xsi:type="dcterms:W3CDTF">2024-10-14T01:45:00Z</dcterms:created>
  <dcterms:modified xsi:type="dcterms:W3CDTF">2024-10-22T01:53:00Z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D13BB46837114FABA8B7EB8AFDC9EC56_12</vt:lpwstr>
  </property>
</Properties>
</file>