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spacing w:line="700" w:lineRule="exact"/>
        <w:ind w:left="480" w:firstLine="640"/>
        <w:jc w:val="center"/>
        <w:rPr>
          <w:rFonts w:ascii="方正大标宋简体" w:hAnsi="仿宋_GB2312" w:eastAsia="方正大标宋简体"/>
          <w:sz w:val="32"/>
          <w:szCs w:val="32"/>
        </w:rPr>
      </w:pPr>
      <w:bookmarkStart w:id="0" w:name="bookmark5"/>
      <w:bookmarkStart w:id="1" w:name="bookmark4"/>
      <w:bookmarkStart w:id="2" w:name="bookmark3"/>
    </w:p>
    <w:p>
      <w:pPr>
        <w:pStyle w:val="27"/>
        <w:tabs>
          <w:tab w:val="left" w:pos="4680"/>
        </w:tabs>
        <w:spacing w:line="780" w:lineRule="exact"/>
        <w:jc w:val="left"/>
        <w:rPr>
          <w:rFonts w:ascii="仿宋_GB2312" w:hAnsi="仿宋_GB2312" w:eastAsia="仿宋_GB2312"/>
          <w:b/>
          <w:sz w:val="32"/>
          <w:szCs w:val="32"/>
        </w:rPr>
      </w:pPr>
      <w:r>
        <w:rPr>
          <w:rFonts w:ascii="仿宋_GB2312" w:hAnsi="仿宋_GB2312" w:eastAsia="仿宋_GB2312"/>
          <w:b/>
          <w:sz w:val="32"/>
          <w:szCs w:val="32"/>
        </w:rPr>
        <w:tab/>
      </w:r>
    </w:p>
    <w:p>
      <w:pPr>
        <w:spacing w:line="780" w:lineRule="exact"/>
        <w:ind w:right="1120"/>
        <w:rPr>
          <w:sz w:val="32"/>
          <w:szCs w:val="32"/>
        </w:rPr>
      </w:pPr>
    </w:p>
    <w:p>
      <w:pPr>
        <w:tabs>
          <w:tab w:val="left" w:pos="8280"/>
        </w:tabs>
        <w:wordWrap w:val="0"/>
        <w:spacing w:line="780" w:lineRule="exact"/>
        <w:ind w:right="-58" w:firstLine="963" w:firstLineChars="3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     朝环审〔2024〕号</w:t>
      </w:r>
    </w:p>
    <w:bookmarkEnd w:id="0"/>
    <w:bookmarkEnd w:id="1"/>
    <w:bookmarkEnd w:id="2"/>
    <w:p>
      <w:pPr>
        <w:spacing w:line="500" w:lineRule="exact"/>
        <w:rPr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关于</w:t>
      </w:r>
      <w:bookmarkStart w:id="3" w:name="OLE_LINK55"/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北大荒薯业集团全粉（建平）有限公司淀粉加工及蛋白提取建设项目</w:t>
      </w:r>
      <w:bookmarkEnd w:id="3"/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环境影响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报告表的批复</w:t>
      </w:r>
    </w:p>
    <w:p>
      <w:pPr>
        <w:pStyle w:val="18"/>
        <w:ind w:left="480"/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北大荒薯业集团全粉（建平）有限公司：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你单位报送的《北大荒薯业集团全粉（建平）有限公司淀粉加工及蛋白提取建设项目环境影响报告表》（以下简称《报告表》）收悉。根据《环境影响评价法》及有关规定，依据评估意见，经研究，批复如下：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北大荒薯业集团全粉（建平）有限公司淀粉加工及蛋白提取建设项目(以下简称“项目”），建设地点位于辽宁省朝阳市建平县建平镇建平村。项目主要利用现有厂房进行扩建，建设1条年产1.5万吨马铃薯淀粉生产线、1座蛋白提取车间，新增1座变电所，并在现有锅炉房内新增1台15t/h的燃煤蒸汽锅炉为本项目提供蒸汽。企业承租5795亩有机肥水还田地块，铺设有机肥水输送管道、田间分水池以及喷灌设施。年加工马铃薯9.4万t/a，年产马铃薯精制淀粉15000t/a、湿蛋白3000t/a（折合含水率为40%的脱水蛋白1500t/a）、有机肥水91400t/a，全年工作240天。项目总投资为12000万元，其中环保投资91万元，占总投资的0.76%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项目经建平县发展和改革局备案（建发改备〔2024〕65 号），符合国家产业政策。从环境保护角度分析，同意按照《报告表》中所列建设项目的性质、规模、地点、生产工艺、污染防治措施进行建设。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二、项目建设和运营期间，应严格落实《报告表》中的污染防治和风险防范措施，并重点做好以下工作。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（一）严格落实“以新带老”措施。厂区内建设1座灰渣库，用于暂存燃煤锅炉产生的炉灰渣；煤场改造为全封闭结构，减少废气无组织的排放。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加强大气污染防治工作。施工期物料的堆存、搬运等应采取定期洒水等措施，尽量减少对周边环境的影响。施工期扬尘排放应符合《施工及堆料场地扬尘排放标准》（DB21/2642-2016）。运营期燃煤锅炉废气依托原有的“袋式除尘器+镁法脱硫+SNCR脱硝”处理后通过45m高排气筒排放。处理后的废气须满足《锅炉大气污染物排放标准》（GB13271-2014）中表3大气污染物特别排放限值。生产车间淀粉干燥、筛分、包装等工序产生的粉尘经脉冲布袋除尘器处理，满足《大气污染物综合排放标准》（GB16297-1996）表2新污染源大气污染物排放限值中的二级标准后通过15m高排气筒排放。薯渣和有机肥水输送、暂存等环节均须进行密闭，厂界恶臭气体排放执行《恶臭污染物排放标准》（GB14554-93）限值要求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项目须安装污染物排放自动监控系统，对烟气中颗粒物、S0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、NO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等污染物进行监控，并与市生态环境局联网。污染源排放口须按照国家和省有关规定，设置采样口、监测平台和环境保护图形标志牌。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（三）强化水污染防治管理。施工期废水主要为生活污水和施工废水。生活污水排入厂区化粪池处理后定期清掏。施工废水收集沉淀处理后用于施工场地洒水抑尘，不外排。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营期废水主要有生活污水、生产废水、锅炉废水。生活污水经化粪池简单处理后，定期清掏，不外排；生产废水中的马铃薯清洗废水经循环水池沉淀处理后循环回用，每年生产期结束后对沉淀池内废水充分沉淀后用于厂区洒水抑尘；淀粉生产废水部分汁水回到淀粉锉磨等环节循环利用，有机肥水须满足《农田灌溉水质标准》（GB5084-2021）旱地作物排放标准和《马铃薯淀粉工业有机肥水农田利用技术规范》（T/SIACN01-2018）中相关要求；软水制备系统废水回用于马铃薯清洗工序，不外排。锅炉脱硫系统污水排入灰渣场内洒水抑尘，不外排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应配套足够面积的消纳田地，根据土地消纳能力，严格限制还田水量。合理安排还田时间，按照相关规范科学设计还田实施方案。设置地下水监测井，建立完善的地下水、土壤、地表水以及恶臭异味等的环境监控体系，严格按照《马铃薯淀粉工业有机肥水农田利用技术规范》（T/SIACN01-2018）中监测要求和监测频次进行环境质量监测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（四）严格噪声污染防治措施。项目应合理布局，选取低噪声设备并对主要噪声源采取隔声、减振等措施，运营期厂界环境噪声应满足《工业企业厂界环境噪声排放标准》(GB12348-2008）中2类、4类标准区标准要求。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落实固体废弃物收集处置措施。生活垃圾和除杂废料暂存后定期交由环卫部门处置；马铃薯清洗泥沙在生产结束后清掏；废离子交换树脂由厂家负责更换并回收；薯渣、除尘粉尘、锅炉炉灰渣、锅炉房内布袋除尘器收集的除尘灰、脱硫渣等定期外售。尿素包装袋、废布袋定期交由厂家回收处置；田间分水池污泥定期清掏，不外排；在线监测废液等危险废物贮存应符合《危险废物贮存污染控制标准》（GB18597-2023）要求，定期委托有资质单位处置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建设项目需要配套建设的环境保护设施，必须与主体工程同时设计、同时施工、同时投产使用。项目排污前，应按照《排污许可管理条例》和《排污许可管理办法》等相关法律法规，及时履行排污许可相关手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此批复仅限于《报告表》确定的建设内容，建设项目的环境影响评价文件经批准后，建设项目的性质、规模、地点、采用的生产工艺或者防治污染、防止生态破坏的措施发生重大变动的，应重新报批建设项目环境影响评价文件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自批准之日起超过五年，方决定该项目开工建设的，其环境影响评价文件应报我局重新审核。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五、请朝阳市生态环境局建平分局负责对本项目进行监督管理。</w:t>
      </w: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朝阳市生态环境局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2024年11月26日</w:t>
      </w:r>
    </w:p>
    <w:p>
      <w:pPr>
        <w:pStyle w:val="2"/>
        <w:rPr>
          <w:rFonts w:hint="eastAsia" w:ascii="仿宋_GB2312" w:eastAsia="仿宋_GB2312"/>
          <w:b w:val="0"/>
        </w:rPr>
      </w:pPr>
    </w:p>
    <w:p>
      <w:pPr>
        <w:pStyle w:val="2"/>
        <w:rPr>
          <w:rFonts w:hint="eastAsia" w:ascii="仿宋_GB2312" w:eastAsia="仿宋_GB2312"/>
          <w:b w:val="0"/>
        </w:rPr>
      </w:pPr>
      <w:r>
        <w:rPr>
          <w:rFonts w:hint="eastAsia" w:ascii="仿宋_GB2312" w:eastAsia="仿宋_GB2312"/>
          <w:b w:val="0"/>
        </w:rPr>
        <w:t>（此件主动公开）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  <w:bookmarkStart w:id="4" w:name="_GoBack"/>
      <w:bookmarkEnd w:id="4"/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spacing w:afterLines="50" w:line="400" w:lineRule="exact"/>
        <w:ind w:right="84" w:rightChars="35"/>
        <w:jc w:val="left"/>
        <w:rPr>
          <w:sz w:val="28"/>
        </w:rPr>
      </w:pPr>
      <w:r>
        <w:rPr>
          <w:rFonts w:ascii="仿宋_GB2312" w:eastAsia="仿宋_GB2312"/>
          <w:sz w:val="28"/>
        </w:rPr>
        <w:pict>
          <v:line id="_x0000_s2051" o:spid="_x0000_s2051" o:spt="20" style="position:absolute;left:0pt;margin-left:0pt;margin-top:0pt;height:0pt;width:414pt;z-index:25166131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2052" o:spid="_x0000_s2052" o:spt="20" style="position:absolute;left:0pt;margin-left:0pt;margin-top:0pt;height:0pt;width:414pt;z-index:25166233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053" o:spid="_x0000_s2053" o:spt="20" style="position:absolute;left:0pt;margin-left:0pt;margin-top:0pt;height:0pt;width:414pt;z-index:25166336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054" o:spid="_x0000_s2054" o:spt="20" style="position:absolute;left:0pt;margin-left:0pt;margin-top:0pt;height:0pt;width:414pt;z-index:25166438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055" o:spid="_x0000_s2055" o:spt="20" style="position:absolute;left:0pt;margin-left:0pt;margin-top:0pt;height:0pt;width:414pt;z-index:25166540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056" o:spid="_x0000_s2056" o:spt="20" style="position:absolute;left:0pt;margin-left:0pt;margin-top:0pt;height:0pt;width:414pt;z-index:251666432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057" o:spid="_x0000_s2057" o:spt="20" style="position:absolute;left:0pt;margin-left:0pt;margin-top:0pt;height:0pt;width:414pt;z-index:251667456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hAnsi="仿宋" w:eastAsia="仿宋_GB2312" w:cs="仿宋"/>
          <w:sz w:val="32"/>
          <w:szCs w:val="32"/>
        </w:rPr>
        <w:pict>
          <v:line id="_x0000_s2058" o:spid="_x0000_s2058" o:spt="20" style="position:absolute;left:0pt;margin-left:0pt;margin-top:0pt;height:0pt;width:414pt;z-index:251668480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  <w:sz w:val="28"/>
        </w:rPr>
        <w:pict>
          <v:line id="_x0000_s2059" o:spid="_x0000_s2059" o:spt="20" style="position:absolute;left:0pt;margin-left:0pt;margin-top:0pt;height:0pt;width:414pt;z-index:251669504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  <w:r>
        <w:rPr>
          <w:rFonts w:ascii="仿宋_GB2312" w:eastAsia="仿宋_GB2312"/>
        </w:rPr>
        <w:pict>
          <v:line id="直线 3" o:spid="_x0000_s2050" o:spt="20" style="position:absolute;left:0pt;margin-left:0pt;margin-top:0pt;height:0pt;width:414pt;z-index:251660288;mso-width-relative:page;mso-height-relative:page;" stroked="f" coordsize="21600,21600" o:gfxdata="UEsDBAoAAAAAAIdO4kAAAAAAAAAAAAAAAAAEAAAAZHJzL1BLAwQUAAAACACHTuJAzH9KztEAAAAC&#10;AQAADwAAAGRycy9kb3ducmV2LnhtbE2PwU7DMAyG70i8Q2QkbizdkKCUpjuAgAMnNqSJm9eYtqxx&#10;qiRrt7fH48Iulj791u/P5fLgejVSiJ1nA/NZBoq49rbjxsDn+uUmBxUTssXeMxk4UoRldXlRYmH9&#10;xB80rlKjpIRjgQbalIZC61i35DDO/EAs2bcPDpNgaLQNOEm56/Uiy+60w47lQosDPbVU71Z7ZyA+&#10;7zb+52t6y8eHsKb346a+f7015vpqnj2CSnRI/8tw0hd1qMRp6/dso+oNyCPpb0qWL3LB7Ql1Vepz&#10;9eoXUEsDBBQAAAAIAIdO4kAX9r9vdAEAANgCAAAOAAAAZHJzL2Uyb0RvYy54bWytUjtOAzEQ7ZG4&#10;g+WeeBMUiFbZpIlCgyBS4ACO19615J9sJ5uchWtQ0XCcXIOx80PQIZrx/Pw8743H061WaMN9kNZU&#10;uN8rMOKG2VqapsKvL/ObEUYhUlNTZQ2v8I4HPJ1cX407V/KBba2quUcAYkLZuQq3MbqSkMBarmno&#10;WccNFIX1mkYIfUNqTztA14oMiuKOdNbXzlvGQ4Ds7FDEk4wvBGfxWYjAI1IVhtlitj7bVbJkMqZl&#10;46lrJTuOQf8whabSwKNnqBmNFK29/AWlJfM2WBF7zGpihZCMZw7Apl/8YLNsqeOZC4gT3Fmm8H+w&#10;7Gmz8EjWsDuMDNWwov3b+/7jE90mbToXSmhZuoU/RgHcRHQrvE4nUEDbrOfurCffRsQgORwM70cF&#10;yM5ONXK56HyID9xqlJwKK2kSVVrSzWOI8Bi0nlpSWplkjZ1LpQ7VlCFpwMNIyVvZegd01s7LpgXQ&#10;fuKQe0C+DHlcddrP9zh3XT7k5A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eAwAAW0NvbnRlbnRfVHlwZXNdLnhtbFBLAQIUAAoAAAAAAIdO4kAA&#10;AAAAAAAAAAAAAAAGAAAAAAAAAAAAEAAAAMACAABfcmVscy9QSwECFAAUAAAACACHTuJAihRmPNEA&#10;AACUAQAACwAAAAAAAAABACAAAADkAgAAX3JlbHMvLnJlbHNQSwECFAAKAAAAAACHTuJAAAAAAAAA&#10;AAAAAAAABAAAAAAAAAAAABAAAAAAAAAAZHJzL1BLAQIUABQAAAAIAIdO4kDMf0rO0QAAAAIBAAAP&#10;AAAAAAAAAAEAIAAAACIAAABkcnMvZG93bnJldi54bWxQSwECFAAUAAAACACHTuJAF/a/b3QBAADY&#10;AgAADgAAAAAAAAABACAAAAAgAQAAZHJzL2Uyb0RvYy54bWxQSwUGAAAAAAYABgBZAQAABgUAAAAA&#10;">
            <v:path arrowok="t"/>
            <v:fill focussize="0,0"/>
            <v:stroke on="f"/>
            <v:imagedata o:title=""/>
            <o:lock v:ext="edit"/>
          </v:line>
        </w:pic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92360"/>
      <w:docPartObj>
        <w:docPartGallery w:val="AutoText"/>
      </w:docPartObj>
    </w:sdtPr>
    <w:sdtContent>
      <w:p>
        <w:pPr>
          <w:pStyle w:val="1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812FF6"/>
    <w:multiLevelType w:val="singleLevel"/>
    <w:tmpl w:val="CA812FF6"/>
    <w:lvl w:ilvl="0" w:tentative="0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Y0OTA3NWI4NGMzNzc0MzZlNTg3ZmMyNzA2YzI5NTUifQ=="/>
  </w:docVars>
  <w:rsids>
    <w:rsidRoot w:val="003E405D"/>
    <w:rsid w:val="001D552D"/>
    <w:rsid w:val="003E405D"/>
    <w:rsid w:val="0058373E"/>
    <w:rsid w:val="009B6116"/>
    <w:rsid w:val="049D40CD"/>
    <w:rsid w:val="0D700701"/>
    <w:rsid w:val="0DB92688"/>
    <w:rsid w:val="151B08BC"/>
    <w:rsid w:val="1FD38D7D"/>
    <w:rsid w:val="2A6C7288"/>
    <w:rsid w:val="2AF9B83A"/>
    <w:rsid w:val="2D9F0DAE"/>
    <w:rsid w:val="2F77D601"/>
    <w:rsid w:val="2FFE11DC"/>
    <w:rsid w:val="302441D2"/>
    <w:rsid w:val="35C20178"/>
    <w:rsid w:val="39723354"/>
    <w:rsid w:val="3B17029C"/>
    <w:rsid w:val="482D38B6"/>
    <w:rsid w:val="49F9A6AC"/>
    <w:rsid w:val="4C740989"/>
    <w:rsid w:val="4D4E56FF"/>
    <w:rsid w:val="54681ED8"/>
    <w:rsid w:val="54AC46B6"/>
    <w:rsid w:val="566C3050"/>
    <w:rsid w:val="5CBF786F"/>
    <w:rsid w:val="5DBF8043"/>
    <w:rsid w:val="5FF73FB7"/>
    <w:rsid w:val="60367146"/>
    <w:rsid w:val="616F9C8A"/>
    <w:rsid w:val="619C0522"/>
    <w:rsid w:val="67FF62D0"/>
    <w:rsid w:val="7032159B"/>
    <w:rsid w:val="712F77AA"/>
    <w:rsid w:val="727F2E22"/>
    <w:rsid w:val="756CA935"/>
    <w:rsid w:val="764D503E"/>
    <w:rsid w:val="76DF4D33"/>
    <w:rsid w:val="7BBD4A60"/>
    <w:rsid w:val="7C6F87A9"/>
    <w:rsid w:val="7CC927DA"/>
    <w:rsid w:val="7DA71208"/>
    <w:rsid w:val="7DEA24F6"/>
    <w:rsid w:val="7EDA0195"/>
    <w:rsid w:val="7F79E44E"/>
    <w:rsid w:val="7FB8E042"/>
    <w:rsid w:val="7FF57198"/>
    <w:rsid w:val="7FFAF502"/>
    <w:rsid w:val="9BDAFD07"/>
    <w:rsid w:val="AFDEE13B"/>
    <w:rsid w:val="B3FF02C4"/>
    <w:rsid w:val="BBEF4DBD"/>
    <w:rsid w:val="C77D25F6"/>
    <w:rsid w:val="CFFBC58D"/>
    <w:rsid w:val="DAFE059A"/>
    <w:rsid w:val="DDAF88BA"/>
    <w:rsid w:val="E3438C97"/>
    <w:rsid w:val="E79BA02E"/>
    <w:rsid w:val="F3FFA7CB"/>
    <w:rsid w:val="F6F1875A"/>
    <w:rsid w:val="F97C3381"/>
    <w:rsid w:val="FC7D6B28"/>
    <w:rsid w:val="FDDCBFF8"/>
    <w:rsid w:val="FE66E6DF"/>
    <w:rsid w:val="FF379A55"/>
    <w:rsid w:val="FFAD7079"/>
    <w:rsid w:val="FFF85C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0" w:after="20" w:line="416" w:lineRule="auto"/>
      <w:outlineLvl w:val="2"/>
    </w:pPr>
    <w:rPr>
      <w:b/>
      <w:bCs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/>
    </w:pPr>
  </w:style>
  <w:style w:type="paragraph" w:customStyle="1" w:styleId="5">
    <w:name w:val="样式 正文文本 + 首行缩进:  2 字符"/>
    <w:basedOn w:val="6"/>
    <w:qFormat/>
    <w:uiPriority w:val="99"/>
    <w:pPr>
      <w:spacing w:after="200" w:line="480" w:lineRule="exact"/>
      <w:ind w:firstLine="480" w:firstLineChars="200"/>
    </w:pPr>
    <w:rPr>
      <w:rFonts w:ascii="宋体" w:hAnsi="宋体"/>
      <w:sz w:val="24"/>
    </w:rPr>
  </w:style>
  <w:style w:type="paragraph" w:styleId="6">
    <w:name w:val="Body Text"/>
    <w:basedOn w:val="1"/>
    <w:next w:val="1"/>
    <w:qFormat/>
    <w:uiPriority w:val="0"/>
    <w:rPr>
      <w:sz w:val="28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 Indent"/>
    <w:basedOn w:val="1"/>
    <w:next w:val="9"/>
    <w:qFormat/>
    <w:uiPriority w:val="0"/>
    <w:pPr>
      <w:spacing w:line="360" w:lineRule="auto"/>
      <w:ind w:firstLine="425"/>
    </w:pPr>
  </w:style>
  <w:style w:type="paragraph" w:styleId="9">
    <w:name w:val="header"/>
    <w:basedOn w:val="1"/>
    <w:next w:val="10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样式5"/>
    <w:basedOn w:val="4"/>
    <w:qFormat/>
    <w:uiPriority w:val="0"/>
    <w:pPr>
      <w:tabs>
        <w:tab w:val="left" w:pos="0"/>
        <w:tab w:val="left" w:pos="870"/>
        <w:tab w:val="left" w:pos="1080"/>
        <w:tab w:val="left" w:pos="3150"/>
      </w:tabs>
      <w:snapToGrid w:val="0"/>
      <w:ind w:firstLine="510"/>
    </w:pPr>
  </w:style>
  <w:style w:type="paragraph" w:styleId="11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12">
    <w:name w:val="Date"/>
    <w:basedOn w:val="1"/>
    <w:next w:val="1"/>
    <w:link w:val="28"/>
    <w:qFormat/>
    <w:uiPriority w:val="0"/>
    <w:pPr>
      <w:ind w:left="100" w:leftChars="2500"/>
    </w:pPr>
  </w:style>
  <w:style w:type="paragraph" w:styleId="13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样式 样式 样式 四号 左侧:  1.53 厘米 + 首行缩进:  2 字符 + 居中 左侧:  2 字符 首行缩进:  2..."/>
    <w:basedOn w:val="19"/>
    <w:qFormat/>
    <w:uiPriority w:val="0"/>
    <w:pPr>
      <w:jc w:val="center"/>
    </w:pPr>
  </w:style>
  <w:style w:type="paragraph" w:customStyle="1" w:styleId="19">
    <w:name w:val="样式 样式 四号 左侧:  1.53 厘米 + 首行缩进:  2 字符"/>
    <w:basedOn w:val="20"/>
    <w:qFormat/>
    <w:uiPriority w:val="0"/>
    <w:pPr>
      <w:ind w:left="200" w:leftChars="200"/>
    </w:pPr>
    <w:rPr>
      <w:szCs w:val="20"/>
    </w:rPr>
  </w:style>
  <w:style w:type="paragraph" w:customStyle="1" w:styleId="20">
    <w:name w:val="样式 四号 左侧:  1.53 厘米"/>
    <w:basedOn w:val="1"/>
    <w:qFormat/>
    <w:uiPriority w:val="0"/>
    <w:pPr>
      <w:adjustRightInd w:val="0"/>
    </w:pPr>
    <w:rPr>
      <w:w w:val="90"/>
      <w:sz w:val="28"/>
      <w:szCs w:val="28"/>
    </w:rPr>
  </w:style>
  <w:style w:type="paragraph" w:customStyle="1" w:styleId="21">
    <w:name w:val="0正文"/>
    <w:basedOn w:val="8"/>
    <w:next w:val="1"/>
    <w:qFormat/>
    <w:uiPriority w:val="0"/>
    <w:pPr>
      <w:ind w:firstLine="720" w:firstLineChars="200"/>
    </w:pPr>
    <w:rPr>
      <w:szCs w:val="22"/>
    </w:rPr>
  </w:style>
  <w:style w:type="paragraph" w:customStyle="1" w:styleId="22">
    <w:name w:val="正文1"/>
    <w:basedOn w:val="23"/>
    <w:qFormat/>
    <w:uiPriority w:val="0"/>
    <w:pPr>
      <w:tabs>
        <w:tab w:val="left" w:pos="0"/>
        <w:tab w:val="left" w:pos="870"/>
        <w:tab w:val="left" w:pos="1080"/>
        <w:tab w:val="left" w:pos="3150"/>
      </w:tabs>
      <w:ind w:firstLine="200"/>
      <w:jc w:val="both"/>
    </w:pPr>
    <w:rPr>
      <w:rFonts w:ascii="Calibri" w:hAnsi="Calibri"/>
      <w:szCs w:val="20"/>
    </w:rPr>
  </w:style>
  <w:style w:type="paragraph" w:customStyle="1" w:styleId="23">
    <w:name w:val="正文首行缩进 2 + Times New Roman"/>
    <w:basedOn w:val="1"/>
    <w:qFormat/>
    <w:uiPriority w:val="0"/>
    <w:pPr>
      <w:tabs>
        <w:tab w:val="left" w:pos="0"/>
        <w:tab w:val="left" w:pos="870"/>
        <w:tab w:val="left" w:pos="1080"/>
        <w:tab w:val="left" w:pos="3150"/>
      </w:tabs>
      <w:autoSpaceDE w:val="0"/>
      <w:autoSpaceDN w:val="0"/>
      <w:spacing w:line="360" w:lineRule="auto"/>
      <w:ind w:firstLine="480" w:firstLineChars="200"/>
      <w:jc w:val="left"/>
    </w:pPr>
    <w:rPr>
      <w:color w:val="0070C0"/>
    </w:rPr>
  </w:style>
  <w:style w:type="paragraph" w:customStyle="1" w:styleId="24">
    <w:name w:val="正文样式1"/>
    <w:basedOn w:val="1"/>
    <w:qFormat/>
    <w:uiPriority w:val="99"/>
    <w:pPr>
      <w:adjustRightInd w:val="0"/>
      <w:spacing w:line="360" w:lineRule="auto"/>
      <w:ind w:firstLine="510"/>
      <w:textAlignment w:val="baseline"/>
    </w:pPr>
    <w:rPr>
      <w:spacing w:val="8"/>
      <w:kern w:val="0"/>
      <w:szCs w:val="20"/>
    </w:rPr>
  </w:style>
  <w:style w:type="paragraph" w:customStyle="1" w:styleId="25">
    <w:name w:val="1博创正文"/>
    <w:basedOn w:val="1"/>
    <w:qFormat/>
    <w:uiPriority w:val="0"/>
    <w:pPr>
      <w:adjustRightInd w:val="0"/>
      <w:snapToGrid w:val="0"/>
      <w:spacing w:line="360" w:lineRule="auto"/>
      <w:ind w:firstLine="480" w:firstLineChars="200"/>
    </w:pPr>
    <w:rPr>
      <w:sz w:val="21"/>
    </w:rPr>
  </w:style>
  <w:style w:type="character" w:customStyle="1" w:styleId="26">
    <w:name w:val="页脚 Char"/>
    <w:basedOn w:val="17"/>
    <w:link w:val="13"/>
    <w:qFormat/>
    <w:uiPriority w:val="99"/>
    <w:rPr>
      <w:kern w:val="2"/>
      <w:sz w:val="18"/>
      <w:szCs w:val="18"/>
    </w:rPr>
  </w:style>
  <w:style w:type="paragraph" w:customStyle="1" w:styleId="27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8">
    <w:name w:val="日期 Char"/>
    <w:basedOn w:val="17"/>
    <w:link w:val="12"/>
    <w:qFormat/>
    <w:uiPriority w:val="0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354</Words>
  <Characters>2022</Characters>
  <Lines>16</Lines>
  <Paragraphs>4</Paragraphs>
  <TotalTime>1</TotalTime>
  <ScaleCrop>false</ScaleCrop>
  <LinksUpToDate>false</LinksUpToDate>
  <CharactersWithSpaces>2372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2024-11-26T14:12:00Z</dcterms:created>
  <dc:creator>Administrator</dc:creator>
  <cp:lastModifiedBy>ql</cp:lastModifiedBy>
  <cp:lastPrinted>2024-11-26T14:11:00Z</cp:lastPrinted>
  <dcterms:modified xsi:type="dcterms:W3CDTF">2024-11-26T15:02:50Z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D13BB46837114FABA8B7EB8AFDC9EC56_12</vt:lpwstr>
  </property>
</Properties>
</file>