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3"/>
      <w:bookmarkStart w:id="1" w:name="bookmark5"/>
      <w:bookmarkStart w:id="2" w:name="bookmark4"/>
      <w:bookmarkStart w:id="3" w:name="OLE_LINK4"/>
      <w:r>
        <w:rPr>
          <w:rFonts w:ascii="仿宋_GB2312" w:hAnsi="仿宋_GB2312" w:eastAsia="仿宋_GB2312"/>
          <w:b/>
          <w:sz w:val="32"/>
          <w:szCs w:val="32"/>
        </w:rPr>
        <w:tab/>
      </w:r>
      <w:bookmarkEnd w:id="0"/>
      <w:bookmarkEnd w:id="1"/>
      <w:bookmarkEnd w:id="2"/>
    </w:p>
    <w:p>
      <w:pPr>
        <w:pStyle w:val="23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朝环审〔2025〕29号</w:t>
      </w:r>
    </w:p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  <w:t>关于北票发电有限责任公司危废暂存库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kern w:val="0"/>
          <w:sz w:val="44"/>
          <w:szCs w:val="44"/>
        </w:rPr>
        <w:t>改造工程环境影响报告表的批复</w:t>
      </w:r>
    </w:p>
    <w:p>
      <w:pPr>
        <w:pStyle w:val="17"/>
        <w:spacing w:line="500" w:lineRule="exact"/>
        <w:ind w:left="480"/>
        <w:rPr>
          <w:rFonts w:ascii="方正小标宋简体" w:eastAsia="方正小标宋简体"/>
          <w:color w:val="000000" w:themeColor="text1"/>
        </w:rPr>
      </w:pPr>
    </w:p>
    <w:bookmarkEnd w:id="3"/>
    <w:p>
      <w:pPr>
        <w:tabs>
          <w:tab w:val="left" w:pos="4425"/>
        </w:tabs>
        <w:spacing w:line="600" w:lineRule="exact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北票发电有限责任公司：</w:t>
      </w:r>
    </w:p>
    <w:p>
      <w:pPr>
        <w:tabs>
          <w:tab w:val="left" w:pos="4425"/>
        </w:tabs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你公司报送的《北票发电有限责任公司危废暂存库改造工程环境影响报告表》（以下简称《报告表》）收悉。根据《中华人民共和国环境影响评价法》及有关规定，依据评估意见，经研究，批复如下：</w:t>
      </w:r>
    </w:p>
    <w:p>
      <w:pPr>
        <w:pStyle w:val="4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一、北票发电有限责任公司危废暂存库改造工程（以下简称“项目”），建设地点位于北票市建设路北票发电有限责任公司厂区内。项目利用原有闲置库房改造成危险废物贮存点1处，建筑面积42平方米，</w:t>
      </w:r>
      <w:bookmarkStart w:id="4" w:name="OLE_LINK9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分区贮存</w:t>
      </w:r>
      <w:bookmarkEnd w:id="4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厂内产生的危险废物。本项目总投资15.3万元，全部为环保投资。</w:t>
      </w:r>
    </w:p>
    <w:p>
      <w:pPr>
        <w:pStyle w:val="4"/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项目在落实《报告表》提出的环境保护措施后，对环境影响较小，从环境保护保角度分析,同意你公司按照《报告表》中所列建设项目性质、规模、地点、生产工艺及污染防治措施进行建设。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二、项目运营期间，应严格落实《报告表》中的污染防治和风险防范措施，并重点做好以下工作：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一）项目运营期非甲烷总烃厂界无组织排放应符合《大气污染物综合排放标准》（GB16297-1996）中相应标准限值要求；厂区内非甲烷总烃应满足《挥发性有机物无组织排放控制标准》（GB37822-2019）中特别排放限值要求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（二）项目贮存的固体废物主要为废蓄电池、废润滑油、实验室废液及废试剂瓶</w:t>
      </w:r>
      <w:bookmarkStart w:id="5" w:name="_GoBack"/>
      <w:bookmarkEnd w:id="5"/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等危险废物，定期委托有资质单位处置。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三、强化环境风险防范和应急措施。建立运营期维护保养定期检测制度，防范事故环境风险；完善环境风险应急预案的编制和备案工作。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四、建设项目需要配套建设的环境保护设施，必须与主体工程同时设计、同时施工、同时投产使用。项目建成后，应按照《排污许可管理条例》和《排污许可管理办法》等相关法律法规，及时履行排污许可相关手续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你公司应当按照规定的标准和程序，对配套建设的环境保护设施进行验收，经验收合格，方可投入使用；未经验收或者验收不合格的，不得投入使用。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五、本批复仅限于《报告表》确定的建设内容，建设项目的环境影响评价文件经批准后，建设项目的性质、规模、地点、采用的工艺或者防治污染、防止生态破坏的措施发生重大变动的，应重新报批建设项目环境影响评价文件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六、由朝阳市生态环境局北票分局负责对本项目进行监督管理。</w:t>
      </w:r>
    </w:p>
    <w:p>
      <w:pPr>
        <w:pStyle w:val="5"/>
        <w:numPr>
          <w:ilvl w:val="0"/>
          <w:numId w:val="0"/>
        </w:numPr>
        <w:spacing w:line="600" w:lineRule="exact"/>
        <w:rPr>
          <w:rFonts w:ascii="仿宋_GB2312" w:hAnsi="仿宋" w:eastAsia="仿宋_GB2312" w:cs="仿宋"/>
          <w:color w:val="0000FF"/>
          <w:sz w:val="32"/>
          <w:szCs w:val="32"/>
        </w:rPr>
      </w:pPr>
    </w:p>
    <w:p>
      <w:pPr>
        <w:pStyle w:val="5"/>
        <w:numPr>
          <w:ilvl w:val="0"/>
          <w:numId w:val="0"/>
        </w:numPr>
        <w:spacing w:line="600" w:lineRule="exact"/>
        <w:rPr>
          <w:rFonts w:ascii="仿宋_GB2312" w:hAnsi="仿宋" w:eastAsia="仿宋_GB2312" w:cs="仿宋"/>
          <w:color w:val="0000FF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朝阳市生态环境局</w:t>
      </w: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2025年9月 1 日</w:t>
      </w: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（此件主动公开）</w:t>
      </w:r>
    </w:p>
    <w:p>
      <w:pPr>
        <w:pStyle w:val="4"/>
        <w:spacing w:line="400" w:lineRule="exact"/>
        <w:ind w:right="84" w:rightChars="35"/>
        <w:jc w:val="left"/>
        <w:rPr>
          <w:rFonts w:ascii="仿宋_GB2312" w:hAnsi="仿宋" w:eastAsia="仿宋_GB2312" w:cs="仿宋"/>
          <w:szCs w:val="28"/>
          <w:u w:val="single"/>
        </w:rPr>
      </w:pPr>
    </w:p>
    <w:p>
      <w:pPr>
        <w:pStyle w:val="4"/>
        <w:spacing w:line="400" w:lineRule="exact"/>
        <w:ind w:right="84" w:rightChars="35"/>
        <w:jc w:val="left"/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pStyle w:val="5"/>
        <w:numPr>
          <w:ilvl w:val="0"/>
          <w:numId w:val="0"/>
        </w:numPr>
        <w:rPr>
          <w:rFonts w:ascii="仿宋" w:hAnsi="仿宋" w:eastAsia="仿宋" w:cs="仿宋"/>
          <w:szCs w:val="28"/>
          <w:u w:val="single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抄送：朝阳市生态环境局北票分局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朝阳市生态环境局                        2025年9月1日印发  </w:t>
      </w:r>
    </w:p>
    <w:p>
      <w:pPr>
        <w:spacing w:line="320" w:lineRule="exact"/>
        <w:rPr>
          <w:rFonts w:ascii="仿宋_GB2312" w:hAnsi="仿宋" w:eastAsia="仿宋_GB2312" w:cs="仿宋"/>
          <w:szCs w:val="28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朝文备注3908                                                共印11份</w:t>
      </w:r>
      <w:r>
        <w:rPr>
          <w:rFonts w:ascii="仿宋_GB2312" w:hAnsi="Calibri" w:eastAsia="仿宋_GB2312"/>
        </w:rPr>
        <w:pict>
          <v:line id="_x0000_s2150" o:spid="_x0000_s2150" o:spt="20" style="position:absolute;left:0pt;margin-left:0pt;margin-top:0pt;height:0pt;width:414pt;z-index:251709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1" o:spid="_x0000_s2151" o:spt="20" style="position:absolute;left:0pt;margin-left:0pt;margin-top:0pt;height:0pt;width:414pt;z-index:251710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52" o:spid="_x0000_s2152" o:spt="20" style="position:absolute;left:0pt;margin-left:0pt;margin-top:0pt;height:0pt;width:414pt;z-index:2517114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3" o:spid="_x0000_s2153" o:spt="20" style="position:absolute;left:0pt;margin-left:0pt;margin-top:0pt;height:0pt;width:414pt;z-index:2517125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4" o:spid="_x0000_s2154" o:spt="20" style="position:absolute;left:0pt;margin-left:0pt;margin-top:0pt;height:0pt;width:414pt;z-index:2517135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5" o:spid="_x0000_s2155" o:spt="20" style="position:absolute;left:0pt;margin-left:0pt;margin-top:0pt;height:0pt;width:414pt;z-index:2517145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6" o:spid="_x0000_s2156" o:spt="20" style="position:absolute;left:0pt;margin-left:0pt;margin-top:0pt;height:0pt;width:414pt;z-index:2517155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7" o:spid="_x0000_s2157" o:spt="20" style="position:absolute;left:0pt;margin-left:0pt;margin-top:0pt;height:0pt;width:414pt;z-index:2517166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58" o:spid="_x0000_s2158" o:spt="20" style="position:absolute;left:0pt;margin-left:0pt;margin-top:0pt;height:0pt;width:414pt;z-index:2517176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59" o:spid="_x0000_s2159" o:spt="20" style="position:absolute;left:0pt;margin-left:0pt;margin-top:0pt;height:0pt;width:414pt;z-index:2517186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160" o:spid="_x0000_s2160" o:spt="20" style="position:absolute;left:0pt;margin-left:0pt;margin-top:0pt;height:0pt;width:414pt;z-index:2517196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1" o:spid="_x0000_s2161" o:spt="20" style="position:absolute;left:0pt;margin-left:0pt;margin-top:0pt;height:0pt;width:414pt;z-index:2517207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62" o:spid="_x0000_s2162" o:spt="20" style="position:absolute;left:0pt;margin-left:0pt;margin-top:0pt;height:0pt;width:414pt;z-index:2517217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3" o:spid="_x0000_s2163" o:spt="20" style="position:absolute;left:0pt;margin-left:0pt;margin-top:0pt;height:0pt;width:414pt;z-index:2517227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4" o:spid="_x0000_s2164" o:spt="20" style="position:absolute;left:0pt;margin-left:0pt;margin-top:0pt;height:0pt;width:414pt;z-index:2517237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5" o:spid="_x0000_s2165" o:spt="20" style="position:absolute;left:0pt;margin-left:0pt;margin-top:0pt;height:0pt;width:414pt;z-index:2517248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6" o:spid="_x0000_s2166" o:spt="20" style="position:absolute;left:0pt;margin-left:0pt;margin-top:0pt;height:0pt;width:414pt;z-index:2517258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7" o:spid="_x0000_s2167" o:spt="20" style="position:absolute;left:0pt;margin-left:0pt;margin-top:0pt;height:0pt;width:414pt;z-index:2517268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68" o:spid="_x0000_s2168" o:spt="20" style="position:absolute;left:0pt;margin-left:0pt;margin-top:0pt;height:0pt;width:414pt;z-index:2517278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69" o:spid="_x0000_s2169" o:spt="20" style="position:absolute;left:0pt;margin-left:0pt;margin-top:0pt;height:0pt;width:414pt;z-index:2517288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170" o:spid="_x0000_s2170" o:spt="20" style="position:absolute;left:0pt;margin-left:0pt;margin-top:0pt;height:0pt;width:414pt;z-index:2517299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1" o:spid="_x0000_s2171" o:spt="20" style="position:absolute;left:0pt;margin-left:0pt;margin-top:0pt;height:0pt;width:414pt;z-index:2517309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72" o:spid="_x0000_s2172" o:spt="20" style="position:absolute;left:0pt;margin-left:0pt;margin-top:0pt;height:0pt;width:414pt;z-index:2517319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3" o:spid="_x0000_s2173" o:spt="20" style="position:absolute;left:0pt;margin-left:0pt;margin-top:0pt;height:0pt;width:414pt;z-index:2517329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4" o:spid="_x0000_s2174" o:spt="20" style="position:absolute;left:0pt;margin-left:0pt;margin-top:0pt;height:0pt;width:414pt;z-index:2517340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5" o:spid="_x0000_s2175" o:spt="20" style="position:absolute;left:0pt;margin-left:0pt;margin-top:0pt;height:0pt;width:414pt;z-index:2517350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6" o:spid="_x0000_s2176" o:spt="20" style="position:absolute;left:0pt;margin-left:0pt;margin-top:0pt;height:0pt;width:414pt;z-index:251736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7" o:spid="_x0000_s2177" o:spt="20" style="position:absolute;left:0pt;margin-left:0pt;margin-top:0pt;height:0pt;width:414pt;z-index:251737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178" o:spid="_x0000_s2178" o:spt="20" style="position:absolute;left:0pt;margin-left:0pt;margin-top:0pt;height:0pt;width:414pt;z-index:251738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179" o:spid="_x0000_s2179" o:spt="20" style="position:absolute;left:0pt;margin-left:0pt;margin-top:0pt;height:0pt;width:414pt;z-index:2517391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180" o:spid="_x0000_s2180" o:spt="20" style="position:absolute;left:0pt;margin-left:0pt;margin-top:0pt;height:0pt;width:414pt;z-index:251740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2181" o:spid="_x0000_s2181" o:spt="20" style="position:absolute;left:0pt;margin-left:0pt;margin-top:0pt;height:0pt;width:414pt;z-index:251741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/>
        </w:rPr>
        <w:t xml:space="preserve">  </w:t>
      </w:r>
      <w:r>
        <w:rPr>
          <w:rFonts w:ascii="仿宋" w:hAnsi="仿宋" w:eastAsia="仿宋" w:cs="仿宋"/>
          <w:szCs w:val="28"/>
          <w:u w:val="single"/>
        </w:rPr>
        <w:pict>
          <v:line id="_x0000_s2057" o:spid="_x0000_s2057" o:spt="20" style="position:absolute;left:0pt;margin-left:0pt;margin-top:0pt;height:0pt;width:414pt;z-index:251608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6" o:spid="_x0000_s2056" o:spt="20" style="position:absolute;left:0pt;margin-left:0pt;margin-top:0pt;height:0pt;width:414pt;z-index:251609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5" o:spid="_x0000_s2055" o:spt="20" style="position:absolute;left:0pt;margin-left:0pt;margin-top:0pt;height:0pt;width:414pt;z-index:251610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4" o:spid="_x0000_s2054" o:spt="20" style="position:absolute;left:0pt;margin-left:0pt;margin-top:0pt;height:0pt;width:414pt;z-index:251612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3" o:spid="_x0000_s2053" o:spt="20" style="position:absolute;left:0pt;margin-left:0pt;margin-top:0pt;height:0pt;width:414pt;z-index:251613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2" o:spid="_x0000_s2052" o:spt="20" style="position:absolute;left:0pt;margin-left:0pt;margin-top:0pt;height:0pt;width:414pt;z-index:251615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1" o:spid="_x0000_s2051" o:spt="20" style="position:absolute;left:0pt;margin-left:0pt;margin-top:0pt;height:0pt;width:414pt;z-index:251617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2050" o:spid="_x0000_s2050" o:spt="20" style="position:absolute;left:0pt;margin-left:0pt;margin-top:0pt;height:0pt;width:414pt;z-index:251619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FB93BB-7682-427A-9D55-4D59A5907BA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B8356880-3568-41FF-A403-513DAB0A88D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731D31E-EC83-4DB5-BDB7-A90265A83B47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5CDB83C1-8188-462C-92BF-A9438F3908E5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5" w:fontKey="{8E3020CE-BAB9-4790-89E0-DA92B09C4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BE948D-F110-4B9C-83A4-BE79E39C34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961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2ZjVlZTNjYjIxMzEyY2Y2ZmI1NGJhOWYzZTQxMmUifQ=="/>
  </w:docVars>
  <w:rsids>
    <w:rsidRoot w:val="00134DF4"/>
    <w:rsid w:val="0006731A"/>
    <w:rsid w:val="001252AB"/>
    <w:rsid w:val="00134DF4"/>
    <w:rsid w:val="001B1B70"/>
    <w:rsid w:val="00203C08"/>
    <w:rsid w:val="00265C79"/>
    <w:rsid w:val="00293714"/>
    <w:rsid w:val="002A05E3"/>
    <w:rsid w:val="00303231"/>
    <w:rsid w:val="003E1508"/>
    <w:rsid w:val="004152C8"/>
    <w:rsid w:val="004273D1"/>
    <w:rsid w:val="0049682C"/>
    <w:rsid w:val="0059243E"/>
    <w:rsid w:val="0062647C"/>
    <w:rsid w:val="00726716"/>
    <w:rsid w:val="007578D0"/>
    <w:rsid w:val="007761EC"/>
    <w:rsid w:val="0078503A"/>
    <w:rsid w:val="008533F8"/>
    <w:rsid w:val="009020E4"/>
    <w:rsid w:val="00921889"/>
    <w:rsid w:val="0098116A"/>
    <w:rsid w:val="00A1645A"/>
    <w:rsid w:val="00AE6B85"/>
    <w:rsid w:val="00B34FF9"/>
    <w:rsid w:val="00D229E7"/>
    <w:rsid w:val="00D27758"/>
    <w:rsid w:val="00D607D2"/>
    <w:rsid w:val="00DC1A23"/>
    <w:rsid w:val="00E4288D"/>
    <w:rsid w:val="00EB458B"/>
    <w:rsid w:val="00F134C5"/>
    <w:rsid w:val="00F36FEA"/>
    <w:rsid w:val="00F92779"/>
    <w:rsid w:val="013037F7"/>
    <w:rsid w:val="049D40CD"/>
    <w:rsid w:val="06FB6D66"/>
    <w:rsid w:val="074D37F8"/>
    <w:rsid w:val="09172EEF"/>
    <w:rsid w:val="09BC2BF4"/>
    <w:rsid w:val="0D700701"/>
    <w:rsid w:val="11E55B7C"/>
    <w:rsid w:val="14F65F29"/>
    <w:rsid w:val="151B08BC"/>
    <w:rsid w:val="15B95E6E"/>
    <w:rsid w:val="1A4C4CDA"/>
    <w:rsid w:val="1ABC6B1C"/>
    <w:rsid w:val="1D197C2B"/>
    <w:rsid w:val="1EE82404"/>
    <w:rsid w:val="216D0027"/>
    <w:rsid w:val="228D596F"/>
    <w:rsid w:val="25CB6BE4"/>
    <w:rsid w:val="2A6C7288"/>
    <w:rsid w:val="2D9F0DAE"/>
    <w:rsid w:val="2DF2788F"/>
    <w:rsid w:val="2F2C1560"/>
    <w:rsid w:val="302441D2"/>
    <w:rsid w:val="30654D5C"/>
    <w:rsid w:val="35C20178"/>
    <w:rsid w:val="39985750"/>
    <w:rsid w:val="3B17029C"/>
    <w:rsid w:val="3E4D7D55"/>
    <w:rsid w:val="46717FC2"/>
    <w:rsid w:val="47A5373F"/>
    <w:rsid w:val="47B660BB"/>
    <w:rsid w:val="482D38B6"/>
    <w:rsid w:val="490E3D3A"/>
    <w:rsid w:val="4C740989"/>
    <w:rsid w:val="52C55631"/>
    <w:rsid w:val="537E3A20"/>
    <w:rsid w:val="54681ED8"/>
    <w:rsid w:val="54AC46B6"/>
    <w:rsid w:val="566C3050"/>
    <w:rsid w:val="574C122B"/>
    <w:rsid w:val="5E421FE3"/>
    <w:rsid w:val="60367146"/>
    <w:rsid w:val="619C0522"/>
    <w:rsid w:val="627C51AA"/>
    <w:rsid w:val="6C054BC0"/>
    <w:rsid w:val="6C903131"/>
    <w:rsid w:val="6D0242AE"/>
    <w:rsid w:val="745F0BEF"/>
    <w:rsid w:val="764D503E"/>
    <w:rsid w:val="7B517B7D"/>
    <w:rsid w:val="7CB36F7F"/>
    <w:rsid w:val="7CC92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5"/>
    <w:link w:val="24"/>
    <w:qFormat/>
    <w:uiPriority w:val="0"/>
    <w:rPr>
      <w:sz w:val="28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25"/>
    </w:p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样式5"/>
    <w:basedOn w:val="9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customStyle="1" w:styleId="9">
    <w:name w:val="正文1"/>
    <w:basedOn w:val="10"/>
    <w:next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10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styleId="11">
    <w:name w:val="Balloon Text"/>
    <w:basedOn w:val="1"/>
    <w:link w:val="25"/>
    <w:uiPriority w:val="0"/>
    <w:rPr>
      <w:sz w:val="18"/>
      <w:szCs w:val="18"/>
    </w:rPr>
  </w:style>
  <w:style w:type="paragraph" w:styleId="12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样式 样式 样式 四号 左侧:  1.53 厘米 + 首行缩进:  2 字符 + 居中 左侧:  2 字符 首行缩进:  2..."/>
    <w:basedOn w:val="18"/>
    <w:qFormat/>
    <w:uiPriority w:val="0"/>
    <w:pPr>
      <w:jc w:val="center"/>
    </w:pPr>
  </w:style>
  <w:style w:type="paragraph" w:customStyle="1" w:styleId="18">
    <w:name w:val="样式 样式 四号 左侧:  1.53 厘米 + 首行缩进:  2 字符"/>
    <w:basedOn w:val="19"/>
    <w:qFormat/>
    <w:uiPriority w:val="0"/>
    <w:pPr>
      <w:ind w:left="200" w:leftChars="200"/>
    </w:pPr>
    <w:rPr>
      <w:szCs w:val="20"/>
    </w:rPr>
  </w:style>
  <w:style w:type="paragraph" w:customStyle="1" w:styleId="19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0">
    <w:name w:val="0正文"/>
    <w:basedOn w:val="6"/>
    <w:qFormat/>
    <w:uiPriority w:val="0"/>
    <w:pPr>
      <w:ind w:firstLine="720" w:firstLineChars="200"/>
    </w:pPr>
    <w:rPr>
      <w:szCs w:val="22"/>
    </w:rPr>
  </w:style>
  <w:style w:type="paragraph" w:customStyle="1" w:styleId="21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character" w:customStyle="1" w:styleId="22">
    <w:name w:val="页脚 Char"/>
    <w:basedOn w:val="16"/>
    <w:link w:val="12"/>
    <w:qFormat/>
    <w:uiPriority w:val="99"/>
    <w:rPr>
      <w:kern w:val="2"/>
      <w:sz w:val="18"/>
      <w:szCs w:val="18"/>
    </w:rPr>
  </w:style>
  <w:style w:type="paragraph" w:customStyle="1" w:styleId="23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正文文本 Char"/>
    <w:basedOn w:val="16"/>
    <w:link w:val="4"/>
    <w:qFormat/>
    <w:uiPriority w:val="0"/>
    <w:rPr>
      <w:kern w:val="2"/>
      <w:sz w:val="28"/>
      <w:szCs w:val="24"/>
    </w:rPr>
  </w:style>
  <w:style w:type="character" w:customStyle="1" w:styleId="25">
    <w:name w:val="批注框文本 Char"/>
    <w:basedOn w:val="16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1020</Words>
  <Characters>311</Characters>
  <Lines>2</Lines>
  <Paragraphs>2</Paragraphs>
  <TotalTime>12</TotalTime>
  <ScaleCrop>false</ScaleCrop>
  <LinksUpToDate>false</LinksUpToDate>
  <CharactersWithSpaces>1329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2024-10-14T01:45:00Z</dcterms:created>
  <dc:creator>Administrator</dc:creator>
  <cp:lastModifiedBy>Administrator</cp:lastModifiedBy>
  <cp:lastPrinted>2025-07-15T01:45:00Z</cp:lastPrinted>
  <dcterms:modified xsi:type="dcterms:W3CDTF">2025-09-04T00:41:06Z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D13BB46837114FABA8B7EB8AFDC9EC56_12</vt:lpwstr>
  </property>
</Properties>
</file>