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123" w:rsidRDefault="00B91123" w:rsidP="00B91123">
      <w:pPr>
        <w:pStyle w:val="New"/>
        <w:spacing w:line="700" w:lineRule="exact"/>
        <w:ind w:left="480" w:firstLine="640"/>
        <w:jc w:val="center"/>
        <w:rPr>
          <w:rFonts w:ascii="方正大标宋简体" w:eastAsia="方正大标宋简体" w:hAnsi="仿宋_GB2312"/>
          <w:sz w:val="32"/>
          <w:szCs w:val="32"/>
        </w:rPr>
      </w:pPr>
    </w:p>
    <w:p w:rsidR="00B91123" w:rsidRDefault="00B91123" w:rsidP="00B91123">
      <w:pPr>
        <w:pStyle w:val="New"/>
        <w:tabs>
          <w:tab w:val="left" w:pos="4680"/>
        </w:tabs>
        <w:spacing w:line="780" w:lineRule="exact"/>
        <w:jc w:val="left"/>
        <w:rPr>
          <w:rFonts w:ascii="仿宋_GB2312" w:eastAsia="仿宋_GB2312" w:hAnsi="仿宋_GB2312"/>
          <w:b/>
          <w:sz w:val="32"/>
          <w:szCs w:val="32"/>
        </w:rPr>
      </w:pPr>
      <w:r>
        <w:rPr>
          <w:rFonts w:ascii="仿宋_GB2312" w:eastAsia="仿宋_GB2312" w:hAnsi="仿宋_GB2312" w:hint="eastAsia"/>
          <w:b/>
          <w:sz w:val="32"/>
          <w:szCs w:val="32"/>
        </w:rPr>
        <w:tab/>
      </w:r>
    </w:p>
    <w:p w:rsidR="00B91123" w:rsidRDefault="00B91123" w:rsidP="00B91123">
      <w:pPr>
        <w:spacing w:line="780" w:lineRule="exact"/>
        <w:ind w:right="1120"/>
        <w:rPr>
          <w:rFonts w:ascii="Calibri" w:hAnsi="Calibri"/>
          <w:sz w:val="32"/>
          <w:szCs w:val="32"/>
        </w:rPr>
      </w:pPr>
    </w:p>
    <w:p w:rsidR="00B91123" w:rsidRDefault="00B91123" w:rsidP="00B91123">
      <w:pPr>
        <w:tabs>
          <w:tab w:val="left" w:pos="8280"/>
        </w:tabs>
        <w:wordWrap w:val="0"/>
        <w:spacing w:line="780" w:lineRule="exact"/>
        <w:ind w:right="-58" w:firstLineChars="300" w:firstLine="964"/>
        <w:jc w:val="right"/>
        <w:rPr>
          <w:rFonts w:ascii="仿宋_GB2312" w:eastAsia="仿宋_GB2312"/>
          <w:sz w:val="32"/>
          <w:szCs w:val="32"/>
        </w:rPr>
      </w:pPr>
      <w:r>
        <w:rPr>
          <w:rFonts w:ascii="楷体_GB2312" w:eastAsia="楷体_GB2312" w:hint="eastAsia"/>
          <w:b/>
          <w:sz w:val="32"/>
          <w:szCs w:val="32"/>
        </w:rPr>
        <w:t xml:space="preserve"> </w:t>
      </w:r>
      <w:r>
        <w:rPr>
          <w:rFonts w:ascii="仿宋_GB2312" w:eastAsia="仿宋_GB2312" w:hint="eastAsia"/>
          <w:sz w:val="32"/>
          <w:szCs w:val="32"/>
        </w:rPr>
        <w:t xml:space="preserve">            朝环审〔2025〕31号</w:t>
      </w:r>
    </w:p>
    <w:p w:rsidR="00B91123" w:rsidRDefault="00B91123" w:rsidP="00B91123">
      <w:pPr>
        <w:spacing w:line="500" w:lineRule="exact"/>
        <w:rPr>
          <w:rFonts w:ascii="Calibri"/>
          <w:sz w:val="44"/>
          <w:szCs w:val="44"/>
        </w:rPr>
      </w:pPr>
    </w:p>
    <w:p w:rsidR="009173EA" w:rsidRDefault="008924C1">
      <w:pPr>
        <w:adjustRightInd w:val="0"/>
        <w:snapToGrid w:val="0"/>
        <w:spacing w:line="600" w:lineRule="exact"/>
        <w:jc w:val="center"/>
        <w:rPr>
          <w:rFonts w:ascii="方正小标宋简体" w:eastAsia="方正小标宋简体" w:hAnsi="方正小标宋_GBK" w:cs="方正小标宋_GBK"/>
          <w:kern w:val="0"/>
          <w:sz w:val="44"/>
          <w:szCs w:val="44"/>
        </w:rPr>
      </w:pPr>
      <w:r>
        <w:rPr>
          <w:rFonts w:ascii="方正小标宋简体" w:eastAsia="方正小标宋简体" w:hAnsi="方正小标宋_GBK" w:cs="方正小标宋_GBK" w:hint="eastAsia"/>
          <w:kern w:val="0"/>
          <w:sz w:val="44"/>
          <w:szCs w:val="44"/>
        </w:rPr>
        <w:t>关于</w:t>
      </w:r>
      <w:r>
        <w:rPr>
          <w:rFonts w:ascii="方正小标宋简体" w:eastAsia="方正小标宋简体" w:hAnsi="方正小标宋_GBK" w:cs="方正小标宋_GBK" w:hint="eastAsia"/>
          <w:kern w:val="0"/>
          <w:sz w:val="44"/>
          <w:szCs w:val="44"/>
        </w:rPr>
        <w:t>朝阳县德利矿业有限责任公司</w:t>
      </w:r>
    </w:p>
    <w:p w:rsidR="009173EA" w:rsidRDefault="008924C1">
      <w:pPr>
        <w:adjustRightInd w:val="0"/>
        <w:snapToGrid w:val="0"/>
        <w:spacing w:line="600" w:lineRule="exact"/>
        <w:jc w:val="center"/>
        <w:rPr>
          <w:rFonts w:ascii="方正小标宋简体" w:eastAsia="方正小标宋简体" w:hAnsi="方正小标宋_GBK" w:cs="方正小标宋_GBK"/>
          <w:kern w:val="0"/>
          <w:sz w:val="44"/>
          <w:szCs w:val="44"/>
        </w:rPr>
      </w:pPr>
      <w:r>
        <w:rPr>
          <w:rFonts w:ascii="方正小标宋简体" w:eastAsia="方正小标宋简体" w:hAnsi="方正小标宋_GBK" w:cs="方正小标宋_GBK" w:hint="eastAsia"/>
          <w:kern w:val="0"/>
          <w:sz w:val="44"/>
          <w:szCs w:val="44"/>
        </w:rPr>
        <w:t>（铁矿）矿产资源开发利用项目</w:t>
      </w:r>
      <w:r>
        <w:rPr>
          <w:rFonts w:ascii="方正小标宋简体" w:eastAsia="方正小标宋简体" w:hAnsi="方正小标宋_GBK" w:cs="方正小标宋_GBK" w:hint="eastAsia"/>
          <w:kern w:val="0"/>
          <w:sz w:val="44"/>
          <w:szCs w:val="44"/>
        </w:rPr>
        <w:t>环境影响</w:t>
      </w:r>
    </w:p>
    <w:p w:rsidR="009173EA" w:rsidRDefault="008924C1">
      <w:pPr>
        <w:adjustRightInd w:val="0"/>
        <w:snapToGrid w:val="0"/>
        <w:spacing w:line="600" w:lineRule="exact"/>
        <w:jc w:val="center"/>
        <w:rPr>
          <w:rFonts w:ascii="方正小标宋简体" w:eastAsia="方正小标宋简体" w:hAnsi="方正小标宋_GBK" w:cs="方正小标宋_GBK"/>
          <w:sz w:val="44"/>
          <w:szCs w:val="44"/>
        </w:rPr>
      </w:pPr>
      <w:r>
        <w:rPr>
          <w:rFonts w:ascii="方正小标宋简体" w:eastAsia="方正小标宋简体" w:hAnsi="方正小标宋_GBK" w:cs="方正小标宋_GBK" w:hint="eastAsia"/>
          <w:kern w:val="0"/>
          <w:sz w:val="44"/>
          <w:szCs w:val="44"/>
        </w:rPr>
        <w:t>报告</w:t>
      </w:r>
      <w:r>
        <w:rPr>
          <w:rFonts w:ascii="方正小标宋简体" w:eastAsia="方正小标宋简体" w:hAnsi="方正小标宋_GBK" w:cs="方正小标宋_GBK" w:hint="eastAsia"/>
          <w:kern w:val="0"/>
          <w:sz w:val="44"/>
          <w:szCs w:val="44"/>
        </w:rPr>
        <w:t>书</w:t>
      </w:r>
      <w:r>
        <w:rPr>
          <w:rFonts w:ascii="方正小标宋简体" w:eastAsia="方正小标宋简体" w:hAnsi="方正小标宋_GBK" w:cs="方正小标宋_GBK" w:hint="eastAsia"/>
          <w:kern w:val="0"/>
          <w:sz w:val="44"/>
          <w:szCs w:val="44"/>
        </w:rPr>
        <w:t>的批复</w:t>
      </w:r>
    </w:p>
    <w:p w:rsidR="009173EA" w:rsidRDefault="009173EA">
      <w:pPr>
        <w:pStyle w:val="153222"/>
        <w:ind w:left="480"/>
      </w:pPr>
    </w:p>
    <w:p w:rsidR="009173EA" w:rsidRDefault="008924C1">
      <w:pPr>
        <w:rPr>
          <w:rFonts w:ascii="仿宋_GB2312" w:eastAsia="仿宋_GB2312" w:hAnsi="仿宋_GB2312" w:cs="仿宋_GB2312"/>
          <w:sz w:val="32"/>
          <w:szCs w:val="32"/>
        </w:rPr>
      </w:pPr>
      <w:r>
        <w:rPr>
          <w:rFonts w:ascii="仿宋_GB2312" w:eastAsia="仿宋_GB2312" w:hAnsi="仿宋_GB2312" w:cs="仿宋_GB2312" w:hint="eastAsia"/>
          <w:sz w:val="32"/>
          <w:szCs w:val="32"/>
        </w:rPr>
        <w:t>朝阳县德利矿业有限责任公司</w:t>
      </w:r>
      <w:r>
        <w:rPr>
          <w:rFonts w:ascii="仿宋_GB2312" w:eastAsia="仿宋_GB2312" w:hAnsi="仿宋_GB2312" w:cs="仿宋_GB2312" w:hint="eastAsia"/>
          <w:sz w:val="32"/>
          <w:szCs w:val="32"/>
        </w:rPr>
        <w:t>：</w:t>
      </w:r>
    </w:p>
    <w:p w:rsidR="009173EA" w:rsidRDefault="008924C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w:t>
      </w:r>
      <w:r>
        <w:rPr>
          <w:rFonts w:ascii="仿宋_GB2312" w:eastAsia="仿宋_GB2312" w:hAnsi="仿宋_GB2312" w:cs="仿宋_GB2312" w:hint="eastAsia"/>
          <w:sz w:val="32"/>
          <w:szCs w:val="32"/>
        </w:rPr>
        <w:t>公司</w:t>
      </w:r>
      <w:r>
        <w:rPr>
          <w:rFonts w:ascii="仿宋_GB2312" w:eastAsia="仿宋_GB2312" w:hAnsi="仿宋_GB2312" w:cs="仿宋_GB2312" w:hint="eastAsia"/>
          <w:sz w:val="32"/>
          <w:szCs w:val="32"/>
        </w:rPr>
        <w:t>报送的《</w:t>
      </w:r>
      <w:r>
        <w:rPr>
          <w:rFonts w:ascii="仿宋_GB2312" w:eastAsia="仿宋_GB2312" w:hAnsi="仿宋_GB2312" w:cs="仿宋_GB2312" w:hint="eastAsia"/>
          <w:sz w:val="32"/>
          <w:szCs w:val="32"/>
        </w:rPr>
        <w:t>朝阳县德利矿业有限责任公司（铁矿）矿产资源开发利用项目环境影响报告书</w:t>
      </w:r>
      <w:r>
        <w:rPr>
          <w:rFonts w:ascii="仿宋_GB2312" w:eastAsia="仿宋_GB2312" w:hAnsi="仿宋_GB2312" w:cs="仿宋_GB2312" w:hint="eastAsia"/>
          <w:sz w:val="32"/>
          <w:szCs w:val="32"/>
        </w:rPr>
        <w:t>》（以下简称《报告</w:t>
      </w:r>
      <w:r>
        <w:rPr>
          <w:rFonts w:ascii="仿宋_GB2312" w:eastAsia="仿宋_GB2312" w:hAnsi="仿宋_GB2312" w:cs="仿宋_GB2312" w:hint="eastAsia"/>
          <w:sz w:val="32"/>
          <w:szCs w:val="32"/>
        </w:rPr>
        <w:t>书</w:t>
      </w:r>
      <w:r>
        <w:rPr>
          <w:rFonts w:ascii="仿宋_GB2312" w:eastAsia="仿宋_GB2312" w:hAnsi="仿宋_GB2312" w:cs="仿宋_GB2312" w:hint="eastAsia"/>
          <w:sz w:val="32"/>
          <w:szCs w:val="32"/>
        </w:rPr>
        <w:t>》）收悉。根据《环境影响评价法》及有关规定，依据评估意见，经研究，批复如下：</w:t>
      </w:r>
    </w:p>
    <w:p w:rsidR="009173EA" w:rsidRDefault="008924C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一、朝阳县德利矿业有限责任公司（铁矿）矿产资源开发利用项目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以下简称“项目”），建设地点位于</w:t>
      </w:r>
      <w:r>
        <w:rPr>
          <w:rFonts w:ascii="仿宋_GB2312" w:eastAsia="仿宋_GB2312" w:hAnsi="仿宋_GB2312" w:cs="仿宋_GB2312" w:hint="eastAsia"/>
          <w:sz w:val="32"/>
          <w:szCs w:val="32"/>
        </w:rPr>
        <w:t>辽宁省朝阳市朝阳县大庙镇邓杖子村。项目矿种为铁矿，属于改扩建项目。本项目深部扩界区范围与现矿权平面范围一致，仍由</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个拐点圈定，矿区面积不变，为</w:t>
      </w:r>
      <w:r>
        <w:rPr>
          <w:rFonts w:ascii="仿宋_GB2312" w:eastAsia="仿宋_GB2312" w:hAnsi="仿宋_GB2312" w:cs="仿宋_GB2312" w:hint="eastAsia"/>
          <w:sz w:val="32"/>
          <w:szCs w:val="32"/>
        </w:rPr>
        <w:t>0.5571km</w:t>
      </w:r>
      <w:r>
        <w:rPr>
          <w:rFonts w:ascii="仿宋_GB2312" w:eastAsia="仿宋_GB2312" w:hAnsi="仿宋_GB2312" w:cs="仿宋_GB2312" w:hint="eastAsia"/>
          <w:sz w:val="32"/>
          <w:szCs w:val="32"/>
          <w:vertAlign w:val="superscript"/>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开采深度由</w:t>
      </w:r>
      <w:r>
        <w:rPr>
          <w:rFonts w:ascii="仿宋_GB2312" w:eastAsia="仿宋_GB2312" w:hAnsi="仿宋_GB2312" w:cs="仿宋_GB2312" w:hint="eastAsia"/>
          <w:sz w:val="32"/>
          <w:szCs w:val="32"/>
        </w:rPr>
        <w:t>640m-300m</w:t>
      </w:r>
      <w:r>
        <w:rPr>
          <w:rFonts w:ascii="仿宋_GB2312" w:eastAsia="仿宋_GB2312" w:hAnsi="仿宋_GB2312" w:cs="仿宋_GB2312" w:hint="eastAsia"/>
          <w:sz w:val="32"/>
          <w:szCs w:val="32"/>
        </w:rPr>
        <w:t>变更为</w:t>
      </w:r>
      <w:r>
        <w:rPr>
          <w:rFonts w:ascii="仿宋_GB2312" w:eastAsia="仿宋_GB2312" w:hAnsi="仿宋_GB2312" w:cs="仿宋_GB2312" w:hint="eastAsia"/>
          <w:sz w:val="32"/>
          <w:szCs w:val="32"/>
        </w:rPr>
        <w:t>640m-47m</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开采方式延续</w:t>
      </w:r>
      <w:r>
        <w:rPr>
          <w:rFonts w:ascii="仿宋_GB2312" w:eastAsia="仿宋_GB2312" w:hAnsi="仿宋_GB2312" w:cs="仿宋_GB2312"/>
          <w:sz w:val="32"/>
          <w:szCs w:val="32"/>
        </w:rPr>
        <w:t>地下开采</w:t>
      </w:r>
      <w:r>
        <w:rPr>
          <w:rFonts w:ascii="仿宋_GB2312" w:eastAsia="仿宋_GB2312" w:hAnsi="仿宋_GB2312" w:cs="仿宋_GB2312" w:hint="eastAsia"/>
          <w:sz w:val="32"/>
          <w:szCs w:val="32"/>
        </w:rPr>
        <w:t>，开采对象为矿区范围的</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条可采矿体，</w:t>
      </w:r>
      <w:r>
        <w:rPr>
          <w:rFonts w:ascii="仿宋_GB2312" w:eastAsia="仿宋_GB2312" w:hAnsi="仿宋_GB2312" w:cs="仿宋_GB2312"/>
          <w:sz w:val="32"/>
          <w:szCs w:val="32"/>
        </w:rPr>
        <w:t>生产规模由</w:t>
      </w:r>
      <w:r>
        <w:rPr>
          <w:rFonts w:ascii="仿宋_GB2312" w:eastAsia="仿宋_GB2312" w:hAnsi="仿宋_GB2312" w:cs="仿宋_GB2312" w:hint="eastAsia"/>
          <w:sz w:val="32"/>
          <w:szCs w:val="32"/>
        </w:rPr>
        <w:t>10</w:t>
      </w:r>
      <w:r>
        <w:rPr>
          <w:rFonts w:ascii="仿宋_GB2312" w:eastAsia="仿宋_GB2312" w:hAnsi="仿宋_GB2312" w:cs="仿宋_GB2312"/>
          <w:sz w:val="32"/>
          <w:szCs w:val="32"/>
        </w:rPr>
        <w:t>万</w:t>
      </w:r>
      <w:r>
        <w:rPr>
          <w:rFonts w:ascii="仿宋_GB2312" w:eastAsia="仿宋_GB2312" w:hAnsi="仿宋_GB2312" w:cs="仿宋_GB2312"/>
          <w:sz w:val="32"/>
          <w:szCs w:val="32"/>
        </w:rPr>
        <w:t>t/</w:t>
      </w:r>
      <w:r>
        <w:rPr>
          <w:rFonts w:ascii="仿宋_GB2312" w:eastAsia="仿宋_GB2312" w:hAnsi="仿宋_GB2312" w:cs="仿宋_GB2312"/>
          <w:sz w:val="32"/>
          <w:szCs w:val="32"/>
        </w:rPr>
        <w:t>年提</w:t>
      </w:r>
      <w:r>
        <w:rPr>
          <w:rFonts w:ascii="仿宋_GB2312" w:eastAsia="仿宋_GB2312" w:hAnsi="仿宋_GB2312" w:cs="仿宋_GB2312"/>
          <w:sz w:val="32"/>
          <w:szCs w:val="32"/>
        </w:rPr>
        <w:lastRenderedPageBreak/>
        <w:t>高到</w:t>
      </w:r>
      <w:r>
        <w:rPr>
          <w:rFonts w:ascii="仿宋_GB2312" w:eastAsia="仿宋_GB2312" w:hAnsi="仿宋_GB2312" w:cs="仿宋_GB2312"/>
          <w:sz w:val="32"/>
          <w:szCs w:val="32"/>
        </w:rPr>
        <w:t>30.0</w:t>
      </w:r>
      <w:r>
        <w:rPr>
          <w:rFonts w:ascii="仿宋_GB2312" w:eastAsia="仿宋_GB2312" w:hAnsi="仿宋_GB2312" w:cs="仿宋_GB2312"/>
          <w:sz w:val="32"/>
          <w:szCs w:val="32"/>
        </w:rPr>
        <w:t>万</w:t>
      </w:r>
      <w:r>
        <w:rPr>
          <w:rFonts w:ascii="仿宋_GB2312" w:eastAsia="仿宋_GB2312" w:hAnsi="仿宋_GB2312" w:cs="仿宋_GB2312"/>
          <w:sz w:val="32"/>
          <w:szCs w:val="32"/>
        </w:rPr>
        <w:t>t/</w:t>
      </w:r>
      <w:r>
        <w:rPr>
          <w:rFonts w:ascii="仿宋_GB2312" w:eastAsia="仿宋_GB2312" w:hAnsi="仿宋_GB2312" w:cs="仿宋_GB2312"/>
          <w:sz w:val="32"/>
          <w:szCs w:val="32"/>
        </w:rPr>
        <w:t>年，</w:t>
      </w:r>
      <w:r>
        <w:rPr>
          <w:rFonts w:ascii="仿宋_GB2312" w:eastAsia="仿宋_GB2312" w:hAnsi="仿宋_GB2312" w:cs="仿宋_GB2312" w:hint="eastAsia"/>
          <w:sz w:val="32"/>
          <w:szCs w:val="32"/>
        </w:rPr>
        <w:t>开采</w:t>
      </w:r>
      <w:r>
        <w:rPr>
          <w:rFonts w:ascii="仿宋_GB2312" w:eastAsia="仿宋_GB2312" w:hAnsi="仿宋_GB2312" w:cs="仿宋_GB2312"/>
          <w:sz w:val="32"/>
          <w:szCs w:val="32"/>
        </w:rPr>
        <w:t>服务年限为</w:t>
      </w:r>
      <w:r>
        <w:rPr>
          <w:rFonts w:ascii="仿宋_GB2312" w:eastAsia="仿宋_GB2312" w:hAnsi="仿宋_GB2312" w:cs="仿宋_GB2312" w:hint="eastAsia"/>
          <w:sz w:val="32"/>
          <w:szCs w:val="32"/>
        </w:rPr>
        <w:t>9.37</w:t>
      </w:r>
      <w:r>
        <w:rPr>
          <w:rFonts w:ascii="仿宋_GB2312" w:eastAsia="仿宋_GB2312" w:hAnsi="仿宋_GB2312" w:cs="仿宋_GB2312"/>
          <w:sz w:val="32"/>
          <w:szCs w:val="32"/>
        </w:rPr>
        <w:t>年（</w:t>
      </w:r>
      <w:r>
        <w:rPr>
          <w:rFonts w:ascii="仿宋_GB2312" w:eastAsia="仿宋_GB2312" w:hAnsi="仿宋_GB2312" w:cs="仿宋_GB2312" w:hint="eastAsia"/>
          <w:sz w:val="32"/>
          <w:szCs w:val="32"/>
        </w:rPr>
        <w:t>不</w:t>
      </w:r>
      <w:r>
        <w:rPr>
          <w:rFonts w:ascii="仿宋_GB2312" w:eastAsia="仿宋_GB2312" w:hAnsi="仿宋_GB2312" w:cs="仿宋_GB2312"/>
          <w:sz w:val="32"/>
          <w:szCs w:val="32"/>
        </w:rPr>
        <w:t>含基建期）</w:t>
      </w:r>
      <w:r>
        <w:rPr>
          <w:rFonts w:ascii="仿宋_GB2312" w:eastAsia="仿宋_GB2312" w:hAnsi="仿宋_GB2312" w:cs="仿宋_GB2312"/>
          <w:sz w:val="32"/>
          <w:szCs w:val="32"/>
        </w:rPr>
        <w:t>。</w:t>
      </w:r>
    </w:p>
    <w:p w:rsidR="009173EA" w:rsidRDefault="008924C1">
      <w:pPr>
        <w:pStyle w:val="2"/>
        <w:ind w:firstLineChars="200" w:firstLine="640"/>
        <w:rPr>
          <w:rFonts w:ascii="仿宋_GB2312" w:eastAsia="仿宋_GB2312" w:hAnsi="仿宋_GB2312" w:cs="仿宋_GB2312"/>
          <w:b w:val="0"/>
          <w:szCs w:val="32"/>
        </w:rPr>
      </w:pPr>
      <w:r>
        <w:rPr>
          <w:rFonts w:ascii="仿宋_GB2312" w:eastAsia="仿宋_GB2312" w:hAnsi="仿宋_GB2312" w:cs="仿宋_GB2312" w:hint="eastAsia"/>
          <w:b w:val="0"/>
          <w:szCs w:val="32"/>
        </w:rPr>
        <w:t>矿山设计采用竖井</w:t>
      </w:r>
      <w:r>
        <w:rPr>
          <w:rFonts w:ascii="仿宋_GB2312" w:eastAsia="仿宋_GB2312" w:hAnsi="仿宋_GB2312" w:cs="仿宋_GB2312" w:hint="eastAsia"/>
          <w:b w:val="0"/>
          <w:szCs w:val="32"/>
        </w:rPr>
        <w:t>-</w:t>
      </w:r>
      <w:r>
        <w:rPr>
          <w:rFonts w:ascii="仿宋_GB2312" w:eastAsia="仿宋_GB2312" w:hAnsi="仿宋_GB2312" w:cs="仿宋_GB2312" w:hint="eastAsia"/>
          <w:b w:val="0"/>
          <w:szCs w:val="32"/>
        </w:rPr>
        <w:t>斜井联合布置开拓方案，</w:t>
      </w:r>
      <w:r>
        <w:rPr>
          <w:rFonts w:ascii="仿宋_GB2312" w:eastAsia="仿宋_GB2312" w:hAnsi="仿宋_GB2312" w:cs="仿宋_GB2312" w:hint="eastAsia"/>
          <w:b w:val="0"/>
          <w:szCs w:val="32"/>
        </w:rPr>
        <w:t>1</w:t>
      </w:r>
      <w:r>
        <w:rPr>
          <w:rFonts w:ascii="仿宋_GB2312" w:eastAsia="仿宋_GB2312" w:hAnsi="仿宋_GB2312" w:cs="仿宋_GB2312" w:hint="eastAsia"/>
          <w:b w:val="0"/>
          <w:szCs w:val="32"/>
        </w:rPr>
        <w:t>套开采系统，采用浅孔留矿嗣后胶结充填采矿方法</w:t>
      </w:r>
      <w:r>
        <w:rPr>
          <w:rFonts w:ascii="仿宋_GB2312" w:eastAsia="仿宋_GB2312" w:hAnsi="仿宋_GB2312" w:cs="仿宋_GB2312"/>
          <w:b w:val="0"/>
          <w:szCs w:val="32"/>
        </w:rPr>
        <w:t>，</w:t>
      </w:r>
      <w:r>
        <w:rPr>
          <w:rFonts w:ascii="仿宋_GB2312" w:eastAsia="仿宋_GB2312" w:hAnsi="仿宋_GB2312" w:cs="仿宋_GB2312" w:hint="eastAsia"/>
          <w:b w:val="0"/>
          <w:szCs w:val="32"/>
        </w:rPr>
        <w:t>开采矿石全部运至下游破碎站，破碎站处理后</w:t>
      </w:r>
      <w:r>
        <w:rPr>
          <w:rFonts w:ascii="仿宋_GB2312" w:eastAsia="仿宋_GB2312" w:hAnsi="仿宋_GB2312" w:cs="仿宋_GB2312" w:hint="eastAsia"/>
          <w:b w:val="0"/>
          <w:szCs w:val="32"/>
        </w:rPr>
        <w:t>12</w:t>
      </w:r>
      <w:r>
        <w:rPr>
          <w:rFonts w:ascii="仿宋_GB2312" w:eastAsia="仿宋_GB2312" w:hAnsi="仿宋_GB2312" w:cs="仿宋_GB2312" w:hint="eastAsia"/>
          <w:b w:val="0"/>
          <w:szCs w:val="32"/>
        </w:rPr>
        <w:t>万</w:t>
      </w:r>
      <w:r>
        <w:rPr>
          <w:rFonts w:ascii="仿宋_GB2312" w:eastAsia="仿宋_GB2312" w:hAnsi="仿宋_GB2312" w:cs="仿宋_GB2312" w:hint="eastAsia"/>
          <w:b w:val="0"/>
          <w:szCs w:val="32"/>
        </w:rPr>
        <w:t>t/a</w:t>
      </w:r>
      <w:r>
        <w:rPr>
          <w:rFonts w:ascii="仿宋_GB2312" w:eastAsia="仿宋_GB2312" w:hAnsi="仿宋_GB2312" w:cs="仿宋_GB2312" w:hint="eastAsia"/>
          <w:b w:val="0"/>
          <w:szCs w:val="32"/>
        </w:rPr>
        <w:t>铁矿石运至企业选矿厂，其余外售。项目主提升井</w:t>
      </w:r>
      <w:r>
        <w:rPr>
          <w:rFonts w:ascii="仿宋_GB2312" w:eastAsia="仿宋_GB2312" w:hAnsi="仿宋_GB2312" w:cs="仿宋_GB2312" w:hint="eastAsia"/>
          <w:b w:val="0"/>
          <w:szCs w:val="32"/>
        </w:rPr>
        <w:t>TSJ1</w:t>
      </w:r>
      <w:r>
        <w:rPr>
          <w:rFonts w:ascii="仿宋_GB2312" w:eastAsia="仿宋_GB2312" w:hAnsi="仿宋_GB2312" w:cs="仿宋_GB2312" w:hint="eastAsia"/>
          <w:b w:val="0"/>
          <w:szCs w:val="32"/>
        </w:rPr>
        <w:t>、副提升井</w:t>
      </w:r>
      <w:r>
        <w:rPr>
          <w:rFonts w:ascii="仿宋_GB2312" w:eastAsia="仿宋_GB2312" w:hAnsi="仿宋_GB2312" w:cs="仿宋_GB2312" w:hint="eastAsia"/>
          <w:b w:val="0"/>
          <w:szCs w:val="32"/>
        </w:rPr>
        <w:t>TSJ2</w:t>
      </w:r>
      <w:r>
        <w:rPr>
          <w:rFonts w:ascii="仿宋_GB2312" w:eastAsia="仿宋_GB2312" w:hAnsi="仿宋_GB2312" w:cs="仿宋_GB2312" w:hint="eastAsia"/>
          <w:b w:val="0"/>
          <w:szCs w:val="32"/>
        </w:rPr>
        <w:t>、辅助斜井</w:t>
      </w:r>
      <w:r>
        <w:rPr>
          <w:rFonts w:ascii="仿宋_GB2312" w:eastAsia="仿宋_GB2312" w:hAnsi="仿宋_GB2312" w:cs="仿宋_GB2312" w:hint="eastAsia"/>
          <w:b w:val="0"/>
          <w:szCs w:val="32"/>
        </w:rPr>
        <w:t>TXJ</w:t>
      </w:r>
      <w:r>
        <w:rPr>
          <w:rFonts w:ascii="仿宋_GB2312" w:eastAsia="仿宋_GB2312" w:hAnsi="仿宋_GB2312" w:cs="仿宋_GB2312" w:hint="eastAsia"/>
          <w:b w:val="0"/>
          <w:szCs w:val="32"/>
        </w:rPr>
        <w:t>、现有回风竖井均利旧，并新建</w:t>
      </w:r>
      <w:r>
        <w:rPr>
          <w:rFonts w:ascii="仿宋_GB2312" w:eastAsia="仿宋_GB2312" w:hAnsi="仿宋_GB2312" w:cs="仿宋_GB2312" w:hint="eastAsia"/>
          <w:b w:val="0"/>
          <w:szCs w:val="32"/>
        </w:rPr>
        <w:t>4</w:t>
      </w:r>
      <w:r>
        <w:rPr>
          <w:rFonts w:ascii="仿宋_GB2312" w:eastAsia="仿宋_GB2312" w:hAnsi="仿宋_GB2312" w:cs="仿宋_GB2312" w:hint="eastAsia"/>
          <w:b w:val="0"/>
          <w:szCs w:val="32"/>
        </w:rPr>
        <w:t>座回风竖井。本项目不设置炸药库、油罐等储存设施等储存设施，</w:t>
      </w:r>
      <w:r>
        <w:rPr>
          <w:rFonts w:ascii="仿宋_GB2312" w:eastAsia="仿宋_GB2312" w:hAnsi="仿宋_GB2312" w:cs="仿宋_GB2312"/>
          <w:b w:val="0"/>
          <w:szCs w:val="32"/>
        </w:rPr>
        <w:t>矿山爆破工作委托有资质的单位进行</w:t>
      </w:r>
      <w:r>
        <w:rPr>
          <w:rFonts w:ascii="仿宋_GB2312" w:eastAsia="仿宋_GB2312" w:hAnsi="仿宋_GB2312" w:cs="仿宋_GB2312" w:hint="eastAsia"/>
          <w:b w:val="0"/>
          <w:szCs w:val="32"/>
        </w:rPr>
        <w:t>。办公区供暖采用电采暖。项目</w:t>
      </w:r>
      <w:r>
        <w:rPr>
          <w:rFonts w:ascii="仿宋_GB2312" w:eastAsia="仿宋_GB2312" w:hAnsi="仿宋_GB2312" w:cs="仿宋_GB2312"/>
          <w:b w:val="0"/>
          <w:szCs w:val="32"/>
        </w:rPr>
        <w:t>总投资</w:t>
      </w:r>
      <w:r>
        <w:rPr>
          <w:rFonts w:ascii="仿宋_GB2312" w:eastAsia="仿宋_GB2312" w:hAnsi="仿宋_GB2312" w:cs="仿宋_GB2312" w:hint="eastAsia"/>
          <w:b w:val="0"/>
          <w:szCs w:val="32"/>
        </w:rPr>
        <w:t>640.6</w:t>
      </w:r>
      <w:r>
        <w:rPr>
          <w:rFonts w:ascii="仿宋_GB2312" w:eastAsia="仿宋_GB2312" w:hAnsi="仿宋_GB2312" w:cs="仿宋_GB2312"/>
          <w:b w:val="0"/>
          <w:szCs w:val="32"/>
        </w:rPr>
        <w:t>万元，其中环保投资为</w:t>
      </w:r>
      <w:r>
        <w:rPr>
          <w:rFonts w:ascii="仿宋_GB2312" w:eastAsia="仿宋_GB2312" w:hAnsi="仿宋_GB2312" w:cs="仿宋_GB2312" w:hint="eastAsia"/>
          <w:b w:val="0"/>
          <w:szCs w:val="32"/>
        </w:rPr>
        <w:t>75</w:t>
      </w:r>
      <w:r>
        <w:rPr>
          <w:rFonts w:ascii="仿宋_GB2312" w:eastAsia="仿宋_GB2312" w:hAnsi="仿宋_GB2312" w:cs="仿宋_GB2312"/>
          <w:b w:val="0"/>
          <w:szCs w:val="32"/>
        </w:rPr>
        <w:t>万元</w:t>
      </w:r>
      <w:r>
        <w:rPr>
          <w:rFonts w:ascii="仿宋_GB2312" w:eastAsia="仿宋_GB2312" w:hAnsi="仿宋_GB2312" w:cs="仿宋_GB2312" w:hint="eastAsia"/>
          <w:b w:val="0"/>
          <w:szCs w:val="32"/>
        </w:rPr>
        <w:t>，占总投资的</w:t>
      </w:r>
      <w:r>
        <w:rPr>
          <w:rFonts w:ascii="仿宋_GB2312" w:eastAsia="仿宋_GB2312" w:hAnsi="仿宋_GB2312" w:cs="仿宋_GB2312" w:hint="eastAsia"/>
          <w:b w:val="0"/>
          <w:szCs w:val="32"/>
        </w:rPr>
        <w:t>1.17</w:t>
      </w:r>
      <w:r>
        <w:rPr>
          <w:rFonts w:ascii="仿宋_GB2312" w:eastAsia="仿宋_GB2312" w:hAnsi="仿宋_GB2312" w:cs="仿宋_GB2312"/>
          <w:b w:val="0"/>
          <w:szCs w:val="32"/>
        </w:rPr>
        <w:t>%</w:t>
      </w:r>
      <w:r>
        <w:rPr>
          <w:rFonts w:ascii="仿宋_GB2312" w:eastAsia="仿宋_GB2312" w:hAnsi="仿宋_GB2312" w:cs="仿宋_GB2312" w:hint="eastAsia"/>
          <w:b w:val="0"/>
          <w:szCs w:val="32"/>
        </w:rPr>
        <w:t>。</w:t>
      </w:r>
    </w:p>
    <w:p w:rsidR="009173EA" w:rsidRDefault="008924C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辽宁省自然资源厅以辽自然资源储备字</w:t>
      </w:r>
      <w:r>
        <w:rPr>
          <w:rFonts w:ascii="仿宋_GB2312" w:eastAsia="仿宋_GB2312" w:hint="eastAsia"/>
          <w:sz w:val="32"/>
          <w:szCs w:val="32"/>
        </w:rPr>
        <w:t>〔</w:t>
      </w:r>
      <w:r>
        <w:rPr>
          <w:rFonts w:ascii="仿宋_GB2312" w:eastAsia="仿宋_GB2312" w:hint="eastAsia"/>
          <w:sz w:val="32"/>
          <w:szCs w:val="32"/>
        </w:rPr>
        <w:t>202</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092</w:t>
      </w:r>
      <w:r>
        <w:rPr>
          <w:rFonts w:ascii="仿宋_GB2312" w:eastAsia="仿宋_GB2312" w:hint="eastAsia"/>
          <w:sz w:val="32"/>
          <w:szCs w:val="32"/>
        </w:rPr>
        <w:t>号出具储量评审备案证明，并于</w:t>
      </w:r>
      <w:r>
        <w:rPr>
          <w:rFonts w:ascii="仿宋_GB2312" w:eastAsia="仿宋_GB2312" w:hint="eastAsia"/>
          <w:sz w:val="32"/>
          <w:szCs w:val="32"/>
        </w:rPr>
        <w:t>2024</w:t>
      </w:r>
      <w:r>
        <w:rPr>
          <w:rFonts w:ascii="仿宋_GB2312" w:eastAsia="仿宋_GB2312" w:hint="eastAsia"/>
          <w:sz w:val="32"/>
          <w:szCs w:val="32"/>
        </w:rPr>
        <w:t>年</w:t>
      </w:r>
      <w:r>
        <w:rPr>
          <w:rFonts w:ascii="仿宋_GB2312" w:eastAsia="仿宋_GB2312" w:hint="eastAsia"/>
          <w:sz w:val="32"/>
          <w:szCs w:val="32"/>
        </w:rPr>
        <w:t>7</w:t>
      </w:r>
      <w:r>
        <w:rPr>
          <w:rFonts w:ascii="仿宋_GB2312" w:eastAsia="仿宋_GB2312" w:hint="eastAsia"/>
          <w:sz w:val="32"/>
          <w:szCs w:val="32"/>
        </w:rPr>
        <w:t>月颁发采矿许可证；辽宁省自然资源事务服务中心以辽自然资事矿（开）</w:t>
      </w:r>
      <w:r>
        <w:rPr>
          <w:rFonts w:ascii="仿宋_GB2312" w:eastAsia="仿宋_GB2312" w:hint="eastAsia"/>
          <w:sz w:val="32"/>
          <w:szCs w:val="32"/>
        </w:rPr>
        <w:t>审字</w:t>
      </w:r>
      <w:r>
        <w:rPr>
          <w:rFonts w:ascii="仿宋_GB2312" w:eastAsia="仿宋_GB2312" w:hint="eastAsia"/>
          <w:sz w:val="32"/>
          <w:szCs w:val="32"/>
        </w:rPr>
        <w:t>〔</w:t>
      </w:r>
      <w:r>
        <w:rPr>
          <w:rFonts w:ascii="仿宋_GB2312" w:eastAsia="仿宋_GB2312" w:hint="eastAsia"/>
          <w:sz w:val="32"/>
          <w:szCs w:val="32"/>
        </w:rPr>
        <w:t>202</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C009</w:t>
      </w:r>
      <w:r>
        <w:rPr>
          <w:rFonts w:ascii="仿宋_GB2312" w:eastAsia="仿宋_GB2312" w:hint="eastAsia"/>
          <w:sz w:val="32"/>
          <w:szCs w:val="32"/>
        </w:rPr>
        <w:t>号为项目出具开发利用方案审查意见书；本项目符合矿产资源总体规划及规划环评。在全面落实《报告书》提出的各项生态环境保护和污染防治措施后，工程建设对生态环境的不利影响可以得到减缓和控制。我局原则同意</w:t>
      </w:r>
      <w:r>
        <w:rPr>
          <w:rFonts w:ascii="仿宋_GB2312" w:eastAsia="仿宋_GB2312" w:hAnsi="仿宋_GB2312" w:cs="仿宋_GB2312" w:hint="eastAsia"/>
          <w:sz w:val="32"/>
          <w:szCs w:val="32"/>
        </w:rPr>
        <w:t>《报告</w:t>
      </w:r>
      <w:r>
        <w:rPr>
          <w:rFonts w:ascii="仿宋_GB2312" w:eastAsia="仿宋_GB2312" w:hAnsi="仿宋_GB2312" w:cs="仿宋_GB2312" w:hint="eastAsia"/>
          <w:sz w:val="32"/>
          <w:szCs w:val="32"/>
        </w:rPr>
        <w:t>书</w:t>
      </w:r>
      <w:r>
        <w:rPr>
          <w:rFonts w:ascii="仿宋_GB2312" w:eastAsia="仿宋_GB2312" w:hAnsi="仿宋_GB2312" w:cs="仿宋_GB2312" w:hint="eastAsia"/>
          <w:sz w:val="32"/>
          <w:szCs w:val="32"/>
        </w:rPr>
        <w:t>》中所列建设项目的性质、规模、工艺、地点</w:t>
      </w:r>
      <w:r>
        <w:rPr>
          <w:rFonts w:ascii="仿宋_GB2312" w:eastAsia="仿宋_GB2312" w:hAnsi="仿宋_GB2312" w:cs="仿宋_GB2312" w:hint="eastAsia"/>
          <w:sz w:val="32"/>
          <w:szCs w:val="32"/>
        </w:rPr>
        <w:t>和采取的生态环境保护措施。</w:t>
      </w:r>
    </w:p>
    <w:p w:rsidR="009173EA" w:rsidRDefault="008924C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二、项目建设和运营期间，应严格落实《报告</w:t>
      </w:r>
      <w:r>
        <w:rPr>
          <w:rFonts w:ascii="仿宋_GB2312" w:eastAsia="仿宋_GB2312" w:hAnsi="仿宋_GB2312" w:cs="仿宋_GB2312" w:hint="eastAsia"/>
          <w:sz w:val="32"/>
          <w:szCs w:val="32"/>
        </w:rPr>
        <w:t>书</w:t>
      </w:r>
      <w:r>
        <w:rPr>
          <w:rFonts w:ascii="仿宋_GB2312" w:eastAsia="仿宋_GB2312" w:hAnsi="仿宋_GB2312" w:cs="仿宋_GB2312" w:hint="eastAsia"/>
          <w:sz w:val="32"/>
          <w:szCs w:val="32"/>
        </w:rPr>
        <w:t>》中的污染防治和风险防范措施，并重点做好以下工作。</w:t>
      </w:r>
    </w:p>
    <w:p w:rsidR="009173EA" w:rsidRDefault="008924C1">
      <w:pPr>
        <w:ind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（一）加强大气污染防治工作。施工期扬尘排放应符合</w:t>
      </w:r>
      <w:r>
        <w:rPr>
          <w:rFonts w:ascii="仿宋_GB2312" w:eastAsia="仿宋_GB2312" w:hAnsi="仿宋_GB2312" w:cs="仿宋_GB2312" w:hint="eastAsia"/>
          <w:sz w:val="32"/>
          <w:szCs w:val="32"/>
        </w:rPr>
        <w:lastRenderedPageBreak/>
        <w:t>《施工及堆料场地扬尘排放标准》（</w:t>
      </w:r>
      <w:r>
        <w:rPr>
          <w:rFonts w:ascii="仿宋_GB2312" w:eastAsia="仿宋_GB2312" w:hAnsi="仿宋_GB2312" w:cs="仿宋_GB2312" w:hint="eastAsia"/>
          <w:sz w:val="32"/>
          <w:szCs w:val="32"/>
        </w:rPr>
        <w:t>DB21/2642-2016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中农村地区浓度</w:t>
      </w:r>
      <w:r>
        <w:rPr>
          <w:rFonts w:ascii="仿宋_GB2312" w:eastAsia="仿宋_GB2312" w:hAnsi="仿宋_GB2312" w:cs="仿宋_GB2312" w:hint="eastAsia"/>
          <w:sz w:val="32"/>
          <w:szCs w:val="32"/>
        </w:rPr>
        <w:t>限值要求。</w:t>
      </w:r>
      <w:r>
        <w:rPr>
          <w:rFonts w:ascii="仿宋_GB2312" w:eastAsia="仿宋_GB2312" w:hAnsi="仿宋_GB2312" w:cs="仿宋_GB2312" w:hint="eastAsia"/>
          <w:sz w:val="32"/>
          <w:szCs w:val="32"/>
        </w:rPr>
        <w:t>运营期</w:t>
      </w:r>
      <w:r>
        <w:rPr>
          <w:rFonts w:ascii="仿宋_GB2312" w:eastAsia="仿宋_GB2312" w:hAnsi="仿宋_GB2312" w:cs="仿宋_GB2312" w:hint="eastAsia"/>
          <w:sz w:val="32"/>
          <w:szCs w:val="32"/>
        </w:rPr>
        <w:t>无组织废气排放</w:t>
      </w:r>
      <w:r w:rsidR="00BC66F4">
        <w:rPr>
          <w:rFonts w:ascii="仿宋_GB2312" w:eastAsia="仿宋_GB2312" w:hAnsi="仿宋_GB2312" w:cs="仿宋_GB2312" w:hint="eastAsia"/>
          <w:sz w:val="32"/>
          <w:szCs w:val="32"/>
        </w:rPr>
        <w:t>满足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铁矿采选工业污染物排放标准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GB28661-2012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；水泥料仓仓顶配套设置一个仓顶除尘器，上料废气与搅拌废气由</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台布袋除尘器处理，处理后由</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根</w:t>
      </w:r>
      <w:r>
        <w:rPr>
          <w:rFonts w:ascii="仿宋_GB2312" w:eastAsia="仿宋_GB2312" w:hAnsi="仿宋_GB2312" w:cs="仿宋_GB2312" w:hint="eastAsia"/>
          <w:sz w:val="32"/>
          <w:szCs w:val="32"/>
        </w:rPr>
        <w:t>15m</w:t>
      </w:r>
      <w:r>
        <w:rPr>
          <w:rFonts w:ascii="仿宋_GB2312" w:eastAsia="仿宋_GB2312" w:hAnsi="仿宋_GB2312" w:cs="仿宋_GB2312" w:hint="eastAsia"/>
          <w:sz w:val="32"/>
          <w:szCs w:val="32"/>
        </w:rPr>
        <w:t>高排气筒有组织排放，需满足</w:t>
      </w:r>
      <w:r>
        <w:rPr>
          <w:rFonts w:ascii="仿宋_GB2312" w:eastAsia="仿宋_GB2312" w:hAnsi="仿宋_GB2312" w:cs="仿宋_GB2312" w:hint="eastAsia"/>
          <w:sz w:val="32"/>
          <w:szCs w:val="32"/>
        </w:rPr>
        <w:t>《水泥工业大气污染物排放标准》（</w:t>
      </w:r>
      <w:r>
        <w:rPr>
          <w:rFonts w:ascii="仿宋_GB2312" w:eastAsia="仿宋_GB2312" w:hAnsi="仿宋_GB2312" w:cs="仿宋_GB2312" w:hint="eastAsia"/>
          <w:sz w:val="32"/>
          <w:szCs w:val="32"/>
        </w:rPr>
        <w:t>GB4915-2013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9173EA" w:rsidRDefault="008924C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（二）强化水污染防治管理。废水主要为</w:t>
      </w:r>
      <w:r>
        <w:rPr>
          <w:rFonts w:ascii="仿宋_GB2312" w:eastAsia="仿宋_GB2312" w:hAnsi="仿宋_GB2312" w:cs="仿宋_GB2312" w:hint="eastAsia"/>
          <w:sz w:val="32"/>
          <w:szCs w:val="32"/>
        </w:rPr>
        <w:t>废水</w:t>
      </w:r>
      <w:r>
        <w:rPr>
          <w:rFonts w:ascii="仿宋_GB2312" w:eastAsia="仿宋_GB2312" w:hAnsi="仿宋_GB2312" w:cs="仿宋_GB2312"/>
          <w:sz w:val="32"/>
          <w:szCs w:val="32"/>
        </w:rPr>
        <w:t>主要有</w:t>
      </w:r>
      <w:r>
        <w:rPr>
          <w:rFonts w:ascii="仿宋_GB2312" w:eastAsia="仿宋_GB2312" w:hAnsi="仿宋_GB2312" w:cs="仿宋_GB2312" w:hint="eastAsia"/>
          <w:sz w:val="32"/>
          <w:szCs w:val="32"/>
        </w:rPr>
        <w:t>施工废水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充填站清洗废水、矿井涌水和生活污水。</w:t>
      </w:r>
      <w:r>
        <w:rPr>
          <w:rFonts w:ascii="仿宋_GB2312" w:eastAsia="仿宋_GB2312" w:hAnsi="仿宋_GB2312" w:cs="仿宋_GB2312" w:hint="eastAsia"/>
          <w:sz w:val="32"/>
          <w:szCs w:val="32"/>
        </w:rPr>
        <w:t>施工废水主要为混凝土养护废水，经沉淀处理后回用生产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充填站清洗废水经沉淀桶沉淀处理后回用于充填站用水；</w:t>
      </w:r>
      <w:r>
        <w:rPr>
          <w:rFonts w:ascii="仿宋_GB2312" w:eastAsia="仿宋_GB2312" w:hAnsi="仿宋_GB2312" w:cs="仿宋_GB2312" w:hint="eastAsia"/>
          <w:sz w:val="32"/>
          <w:szCs w:val="32"/>
        </w:rPr>
        <w:t>矿井涌水自流进入井下水仓，泵入地表高位水池，澄清后全部复用于矿山生产、抑尘及绿化等，不外排</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矿井涌水</w:t>
      </w:r>
      <w:r>
        <w:rPr>
          <w:rFonts w:ascii="仿宋_GB2312" w:eastAsia="仿宋_GB2312" w:hAnsi="仿宋_GB2312" w:cs="仿宋_GB2312" w:hint="eastAsia"/>
          <w:sz w:val="32"/>
          <w:szCs w:val="32"/>
        </w:rPr>
        <w:t>水质需满足《城市污水再生利用城市杂用水水质》（</w:t>
      </w:r>
      <w:r>
        <w:rPr>
          <w:rFonts w:ascii="仿宋_GB2312" w:eastAsia="仿宋_GB2312" w:hAnsi="仿宋_GB2312" w:cs="仿宋_GB2312" w:hint="eastAsia"/>
          <w:sz w:val="32"/>
          <w:szCs w:val="32"/>
        </w:rPr>
        <w:t>GB/T18920-2020</w:t>
      </w:r>
      <w:r>
        <w:rPr>
          <w:rFonts w:ascii="仿宋_GB2312" w:eastAsia="仿宋_GB2312" w:hAnsi="仿宋_GB2312" w:cs="仿宋_GB2312" w:hint="eastAsia"/>
          <w:sz w:val="32"/>
          <w:szCs w:val="32"/>
        </w:rPr>
        <w:t>）中城市绿化用水及洒水标准。生活污水排旱厕，定期清掏不外排。</w:t>
      </w:r>
    </w:p>
    <w:p w:rsidR="009173EA" w:rsidRDefault="008924C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（三）严格噪声污染防治措施。项目应合理布局，选取低噪声设备并对主要噪声源采取隔声、减振等措施，</w:t>
      </w:r>
      <w:r>
        <w:rPr>
          <w:rFonts w:ascii="仿宋_GB2312" w:eastAsia="仿宋_GB2312" w:hAnsi="仿宋_GB2312" w:cs="仿宋_GB2312" w:hint="eastAsia"/>
          <w:sz w:val="32"/>
          <w:szCs w:val="32"/>
        </w:rPr>
        <w:t>严禁车辆严禁运输作业，</w:t>
      </w:r>
      <w:r>
        <w:rPr>
          <w:rFonts w:ascii="仿宋_GB2312" w:eastAsia="仿宋_GB2312" w:hAnsi="仿宋_GB2312" w:cs="仿宋_GB2312" w:hint="eastAsia"/>
          <w:sz w:val="32"/>
          <w:szCs w:val="32"/>
        </w:rPr>
        <w:t>运营期厂界环境噪声应满足《工业企业厂界环境噪声排放标准》</w:t>
      </w:r>
      <w:r>
        <w:rPr>
          <w:rFonts w:ascii="仿宋_GB2312" w:eastAsia="仿宋_GB2312" w:hAnsi="仿宋_GB2312" w:cs="仿宋_GB2312" w:hint="eastAsia"/>
          <w:sz w:val="32"/>
          <w:szCs w:val="32"/>
        </w:rPr>
        <w:t>(GB12348-2008</w:t>
      </w:r>
      <w:r>
        <w:rPr>
          <w:rFonts w:ascii="仿宋_GB2312" w:eastAsia="仿宋_GB2312" w:hAnsi="仿宋_GB2312" w:cs="仿宋_GB2312" w:hint="eastAsia"/>
          <w:sz w:val="32"/>
          <w:szCs w:val="32"/>
        </w:rPr>
        <w:t>）中</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类标准区标准要求。</w:t>
      </w:r>
    </w:p>
    <w:p w:rsidR="009173EA" w:rsidRDefault="008924C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（四）落实固体废弃物收集处置措施。</w:t>
      </w:r>
      <w:r>
        <w:rPr>
          <w:rFonts w:ascii="仿宋_GB2312" w:eastAsia="仿宋_GB2312" w:hAnsi="仿宋_GB2312" w:cs="仿宋_GB2312"/>
          <w:sz w:val="32"/>
          <w:szCs w:val="32"/>
        </w:rPr>
        <w:t>施工</w:t>
      </w:r>
      <w:r>
        <w:rPr>
          <w:rFonts w:ascii="仿宋_GB2312" w:eastAsia="仿宋_GB2312" w:hAnsi="仿宋_GB2312" w:cs="仿宋_GB2312" w:hint="eastAsia"/>
          <w:sz w:val="32"/>
          <w:szCs w:val="32"/>
        </w:rPr>
        <w:t>期的井巷掘进产生的废石井下回填，不出井</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运营期固体废物主要为采矿废石、泥渣、收集尘、废布袋、废变压器油、废机油及废</w:t>
      </w:r>
      <w:r>
        <w:rPr>
          <w:rFonts w:ascii="仿宋_GB2312" w:eastAsia="仿宋_GB2312" w:hAnsi="仿宋_GB2312" w:cs="仿宋_GB2312" w:hint="eastAsia"/>
          <w:sz w:val="32"/>
          <w:szCs w:val="32"/>
        </w:rPr>
        <w:lastRenderedPageBreak/>
        <w:t>机油桶和生活垃圾。废石用于井下采空区回填，不外排；地表高位水池产生泥渣，井下回填，不外排；除尘器产生收集尘收集后回用，作为充填材料；废布袋由厂家回收；废变压器油、废机油及废油桶等危险废物</w:t>
      </w:r>
      <w:r>
        <w:rPr>
          <w:rFonts w:ascii="仿宋_GB2312" w:eastAsia="仿宋_GB2312" w:hAnsi="仿宋_GB2312" w:cs="仿宋_GB2312" w:hint="eastAsia"/>
          <w:sz w:val="32"/>
          <w:szCs w:val="32"/>
        </w:rPr>
        <w:t>贮存应符合《危险废物贮存污染控制标准》（</w:t>
      </w:r>
      <w:r>
        <w:rPr>
          <w:rFonts w:ascii="仿宋_GB2312" w:eastAsia="仿宋_GB2312" w:hAnsi="仿宋_GB2312" w:cs="仿宋_GB2312" w:hint="eastAsia"/>
          <w:sz w:val="32"/>
          <w:szCs w:val="32"/>
        </w:rPr>
        <w:t>GB18597-2023</w:t>
      </w:r>
      <w:r>
        <w:rPr>
          <w:rFonts w:ascii="仿宋_GB2312" w:eastAsia="仿宋_GB2312" w:hAnsi="仿宋_GB2312" w:cs="仿宋_GB2312" w:hint="eastAsia"/>
          <w:sz w:val="32"/>
          <w:szCs w:val="32"/>
        </w:rPr>
        <w:t>）要求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定期委托有资质单位处置；生活垃圾暂存于垃圾箱内，定期由环卫部门清运。</w:t>
      </w:r>
    </w:p>
    <w:p w:rsidR="009173EA" w:rsidRDefault="008924C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（五）强化环境风险防范和应急措施。应做好应急物资储备，按照相关规定编制</w:t>
      </w:r>
      <w:r>
        <w:rPr>
          <w:rFonts w:ascii="仿宋_GB2312" w:eastAsia="仿宋_GB2312" w:hAnsi="仿宋_GB2312" w:cs="仿宋_GB2312" w:hint="eastAsia"/>
          <w:sz w:val="32"/>
          <w:szCs w:val="32"/>
        </w:rPr>
        <w:t>和备案突发环境事件应急预案，并与当地政府及相关部门应急预案做好衔接，定期进行环境应急培训和演练，有效防范和应对突发环境事件。严格按照《中华人民共和国安全生产法》、《建设工程安全生产管理条例》、《建设项目安全设施“三同时”监督管理办法》等安全生产相关法律法规和部门规章要求，健全企业内部污染防治设施稳定运行和管理责任制度，在环境保护设施设计、施工、验收、使用和拆除等过程中，认真落实安全生产主体责任，做好安全风险辨识评估和隐患排查治理工作，并及时向相关部门报告有关情况。</w:t>
      </w:r>
    </w:p>
    <w:p w:rsidR="009173EA" w:rsidRDefault="008924C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（六）做好矿山恢复治理和绿色矿山建设。严格</w:t>
      </w:r>
      <w:r>
        <w:rPr>
          <w:rFonts w:ascii="仿宋_GB2312" w:eastAsia="仿宋_GB2312" w:hAnsi="仿宋_GB2312" w:cs="仿宋_GB2312" w:hint="eastAsia"/>
          <w:sz w:val="32"/>
          <w:szCs w:val="32"/>
        </w:rPr>
        <w:t>控制采矿活动范围与永久基本农田、保护林地、基本草原、居民等生态环境保护目标的空间距离，防止造成不利环境影响。严格落实生态环境分区管控要求，污染防治和生态保护设施按照《冶金</w:t>
      </w:r>
      <w:bookmarkStart w:id="0" w:name="_GoBack"/>
      <w:bookmarkEnd w:id="0"/>
      <w:r>
        <w:rPr>
          <w:rFonts w:ascii="仿宋_GB2312" w:eastAsia="仿宋_GB2312" w:hAnsi="仿宋_GB2312" w:cs="仿宋_GB2312" w:hint="eastAsia"/>
          <w:sz w:val="32"/>
          <w:szCs w:val="32"/>
        </w:rPr>
        <w:t>行业绿色矿山建设规范》要求建设，将《报告书》</w:t>
      </w:r>
      <w:r>
        <w:rPr>
          <w:rFonts w:ascii="仿宋_GB2312" w:eastAsia="仿宋_GB2312" w:hAnsi="仿宋_GB2312" w:cs="仿宋_GB2312" w:hint="eastAsia"/>
          <w:sz w:val="32"/>
          <w:szCs w:val="32"/>
        </w:rPr>
        <w:lastRenderedPageBreak/>
        <w:t>提出的生态恢复措施纳入《矿山地质环境保护与土地复垦方案》</w:t>
      </w:r>
      <w:r>
        <w:rPr>
          <w:rFonts w:ascii="仿宋_GB2312" w:eastAsia="仿宋_GB2312" w:hAnsi="仿宋_GB2312" w:cs="仿宋_GB2312" w:hint="eastAsia"/>
          <w:sz w:val="32"/>
          <w:szCs w:val="32"/>
        </w:rPr>
        <w:t>一并抓好落实，实现生态恢复全覆盖。合理选择运输工具和运输路线，优先选用绿色低碳运输方式。</w:t>
      </w:r>
    </w:p>
    <w:p w:rsidR="009173EA" w:rsidRDefault="008924C1">
      <w:pPr>
        <w:pStyle w:val="2"/>
        <w:ind w:firstLineChars="200" w:firstLine="640"/>
        <w:rPr>
          <w:rFonts w:ascii="仿宋_GB2312" w:eastAsia="仿宋_GB2312" w:hAnsi="仿宋_GB2312" w:cs="仿宋_GB2312"/>
          <w:b w:val="0"/>
          <w:szCs w:val="32"/>
        </w:rPr>
      </w:pPr>
      <w:r>
        <w:rPr>
          <w:rFonts w:ascii="仿宋_GB2312" w:eastAsia="仿宋_GB2312" w:hAnsi="仿宋_GB2312" w:cs="仿宋_GB2312" w:hint="eastAsia"/>
          <w:b w:val="0"/>
          <w:szCs w:val="32"/>
        </w:rPr>
        <w:t>（七）落实《报告书》制定的污染物排放和周边地下水、土壤、声环境质量影响监测计划，在矿区下游等区域设置地下水监控井，建立地下水水质污染监控、预警体系。应积</w:t>
      </w:r>
      <w:r>
        <w:rPr>
          <w:rFonts w:ascii="仿宋_GB2312" w:eastAsia="仿宋_GB2312" w:hAnsi="仿宋_GB2312" w:cs="仿宋_GB2312" w:hint="eastAsia"/>
          <w:b w:val="0"/>
          <w:szCs w:val="32"/>
        </w:rPr>
        <w:t>极配合属地政府妥善解决本项目建设和运营引发的生态环境信访问题。</w:t>
      </w:r>
    </w:p>
    <w:p w:rsidR="009173EA" w:rsidRDefault="008924C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你公司应落实生态环境保护主体责任，建立企业内部生态环境管理体系，明确机构、人员、职责和制度，加强生态环境管理，落实各项生态环境保护措施。</w:t>
      </w:r>
      <w:r>
        <w:rPr>
          <w:rFonts w:ascii="仿宋_GB2312" w:eastAsia="仿宋_GB2312" w:hAnsi="仿宋_GB2312" w:cs="仿宋_GB2312" w:hint="eastAsia"/>
          <w:sz w:val="32"/>
          <w:szCs w:val="32"/>
        </w:rPr>
        <w:t>建设项目需要配套建设的环境保护设施，必须与主体工程同时设计、同时施工、同时投产使用。</w:t>
      </w:r>
      <w:r>
        <w:rPr>
          <w:rFonts w:ascii="仿宋_GB2312" w:eastAsia="仿宋_GB2312" w:hAnsi="仿宋_GB2312" w:cs="仿宋_GB2312" w:hint="eastAsia"/>
          <w:sz w:val="32"/>
          <w:szCs w:val="32"/>
        </w:rPr>
        <w:t>项目开工前，应依法依规办理使用林草地相关审批手续。项目投产前，应按规定程序实施竣工环境保护验收，编制验收报告并向社会公开。</w:t>
      </w:r>
      <w:r>
        <w:rPr>
          <w:rFonts w:ascii="仿宋_GB2312" w:eastAsia="仿宋_GB2312" w:hAnsi="仿宋_GB2312" w:cs="仿宋_GB2312" w:hint="eastAsia"/>
          <w:sz w:val="32"/>
          <w:szCs w:val="32"/>
        </w:rPr>
        <w:t>项目排污前，应按照《排污许可管理条例》和《排污许可管理办法》等相关法律法规，及时履行排污许可相关手续。</w:t>
      </w:r>
    </w:p>
    <w:p w:rsidR="009173EA" w:rsidRDefault="008924C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、此批复仅限于《报告</w:t>
      </w:r>
      <w:r>
        <w:rPr>
          <w:rFonts w:ascii="仿宋_GB2312" w:eastAsia="仿宋_GB2312" w:hAnsi="仿宋_GB2312" w:cs="仿宋_GB2312" w:hint="eastAsia"/>
          <w:sz w:val="32"/>
          <w:szCs w:val="32"/>
        </w:rPr>
        <w:t>书</w:t>
      </w:r>
      <w:r>
        <w:rPr>
          <w:rFonts w:ascii="仿宋_GB2312" w:eastAsia="仿宋_GB2312" w:hAnsi="仿宋_GB2312" w:cs="仿宋_GB2312" w:hint="eastAsia"/>
          <w:sz w:val="32"/>
          <w:szCs w:val="32"/>
        </w:rPr>
        <w:t>》确定的建设内容，建设项目的环境影响评价文件经批准后，建设项目的性质、规模、地点、采用的生产工艺或者防治污染、防止生态破坏的措施发生重大变动的，应重新报批建设项目环境影响评价文件。</w:t>
      </w:r>
    </w:p>
    <w:p w:rsidR="009173EA" w:rsidRDefault="008924C1">
      <w:pPr>
        <w:rPr>
          <w:rFonts w:ascii="仿宋_GB2312" w:eastAsia="仿宋_GB2312" w:hAnsi="仿宋_GB2312" w:cs="仿宋_GB2312"/>
          <w:sz w:val="32"/>
          <w:szCs w:val="32"/>
        </w:rPr>
      </w:pPr>
      <w:r>
        <w:rPr>
          <w:rFonts w:ascii="仿宋_GB2312" w:eastAsia="仿宋_GB2312" w:hAnsi="仿宋_GB2312" w:cs="仿宋_GB2312" w:hint="eastAsia"/>
          <w:sz w:val="32"/>
          <w:szCs w:val="32"/>
        </w:rPr>
        <w:t>自批准之日起超过五年，方决定该项目开工建设的，其环境</w:t>
      </w:r>
      <w:r>
        <w:rPr>
          <w:rFonts w:ascii="仿宋_GB2312" w:eastAsia="仿宋_GB2312" w:hAnsi="仿宋_GB2312" w:cs="仿宋_GB2312" w:hint="eastAsia"/>
          <w:sz w:val="32"/>
          <w:szCs w:val="32"/>
        </w:rPr>
        <w:lastRenderedPageBreak/>
        <w:t>影响评价文件应报我局重新审核。</w:t>
      </w:r>
    </w:p>
    <w:p w:rsidR="009173EA" w:rsidRDefault="008924C1">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请朝阳市生态环境局</w:t>
      </w:r>
      <w:r>
        <w:rPr>
          <w:rFonts w:ascii="仿宋_GB2312" w:eastAsia="仿宋_GB2312" w:hAnsi="仿宋_GB2312" w:cs="仿宋_GB2312" w:hint="eastAsia"/>
          <w:sz w:val="32"/>
          <w:szCs w:val="32"/>
        </w:rPr>
        <w:t>朝阳县</w:t>
      </w:r>
      <w:r>
        <w:rPr>
          <w:rFonts w:ascii="仿宋_GB2312" w:eastAsia="仿宋_GB2312" w:hAnsi="仿宋_GB2312" w:cs="仿宋_GB2312" w:hint="eastAsia"/>
          <w:sz w:val="32"/>
          <w:szCs w:val="32"/>
        </w:rPr>
        <w:t>分局负责对本项目进行监督管理。</w:t>
      </w:r>
    </w:p>
    <w:p w:rsidR="009173EA" w:rsidRDefault="009173EA">
      <w:pPr>
        <w:pStyle w:val="2"/>
      </w:pPr>
    </w:p>
    <w:p w:rsidR="009173EA" w:rsidRDefault="009173EA"/>
    <w:p w:rsidR="009173EA" w:rsidRDefault="008924C1">
      <w:pPr>
        <w:ind w:firstLineChars="1400" w:firstLine="4480"/>
        <w:rPr>
          <w:rFonts w:ascii="仿宋_GB2312" w:eastAsia="仿宋_GB2312" w:hAnsi="仿宋_GB2312" w:cs="仿宋_GB2312"/>
          <w:sz w:val="32"/>
          <w:szCs w:val="32"/>
        </w:rPr>
      </w:pPr>
      <w:r>
        <w:rPr>
          <w:rFonts w:ascii="仿宋_GB2312" w:eastAsia="仿宋_GB2312" w:hAnsi="仿宋_GB2312" w:cs="仿宋_GB2312" w:hint="eastAsia"/>
          <w:sz w:val="32"/>
          <w:szCs w:val="32"/>
        </w:rPr>
        <w:t>朝阳市生态环境局</w:t>
      </w:r>
    </w:p>
    <w:p w:rsidR="00B91123" w:rsidRDefault="008924C1">
      <w:pPr>
        <w:ind w:firstLineChars="1400" w:firstLine="44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r w:rsidR="00B91123">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sidR="00B91123">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日</w:t>
      </w:r>
    </w:p>
    <w:p w:rsidR="00B91123" w:rsidRPr="00F11C05" w:rsidRDefault="00B91123" w:rsidP="00B91123">
      <w:pPr>
        <w:spacing w:line="640" w:lineRule="exact"/>
        <w:ind w:firstLineChars="1300" w:firstLine="4160"/>
        <w:rPr>
          <w:rFonts w:ascii="仿宋_GB2312" w:eastAsia="仿宋_GB2312" w:hAnsi="仿宋" w:cs="仿宋"/>
          <w:sz w:val="32"/>
          <w:szCs w:val="32"/>
        </w:rPr>
      </w:pPr>
    </w:p>
    <w:p w:rsidR="00B91123" w:rsidRPr="00F11C05" w:rsidRDefault="00B91123" w:rsidP="00B91123">
      <w:pPr>
        <w:spacing w:line="640" w:lineRule="exact"/>
        <w:rPr>
          <w:rFonts w:ascii="仿宋_GB2312" w:eastAsia="仿宋_GB2312" w:hAnsi="仿宋" w:cs="仿宋"/>
          <w:sz w:val="32"/>
          <w:szCs w:val="32"/>
        </w:rPr>
      </w:pPr>
      <w:r w:rsidRPr="00F11C05">
        <w:rPr>
          <w:rFonts w:ascii="仿宋_GB2312" w:eastAsia="仿宋_GB2312" w:hAnsi="仿宋" w:cs="仿宋" w:hint="eastAsia"/>
          <w:sz w:val="32"/>
          <w:szCs w:val="32"/>
        </w:rPr>
        <w:t>（此件主动公开）</w:t>
      </w:r>
    </w:p>
    <w:p w:rsidR="00B91123" w:rsidRDefault="00B91123" w:rsidP="00B91123">
      <w:pPr>
        <w:pStyle w:val="a4"/>
        <w:spacing w:line="640" w:lineRule="exact"/>
        <w:ind w:rightChars="35" w:right="84"/>
        <w:jc w:val="left"/>
        <w:rPr>
          <w:rFonts w:ascii="仿宋" w:eastAsia="仿宋" w:hAnsi="仿宋" w:cs="仿宋"/>
          <w:szCs w:val="28"/>
          <w:u w:val="single"/>
        </w:rPr>
      </w:pPr>
    </w:p>
    <w:p w:rsidR="00B91123" w:rsidRDefault="00B91123" w:rsidP="00B91123">
      <w:pPr>
        <w:pStyle w:val="a4"/>
        <w:spacing w:line="640" w:lineRule="exact"/>
        <w:ind w:rightChars="35" w:right="84"/>
        <w:jc w:val="left"/>
        <w:rPr>
          <w:rFonts w:ascii="仿宋" w:eastAsia="仿宋" w:hAnsi="仿宋" w:cs="仿宋"/>
          <w:szCs w:val="28"/>
          <w:u w:val="single"/>
        </w:rPr>
      </w:pPr>
    </w:p>
    <w:p w:rsidR="00B91123" w:rsidRDefault="00B91123" w:rsidP="00B91123">
      <w:pPr>
        <w:pStyle w:val="5"/>
        <w:numPr>
          <w:ilvl w:val="0"/>
          <w:numId w:val="0"/>
        </w:numPr>
        <w:spacing w:line="640" w:lineRule="exact"/>
        <w:rPr>
          <w:rFonts w:ascii="仿宋" w:eastAsia="仿宋" w:hAnsi="仿宋" w:cs="仿宋"/>
          <w:szCs w:val="28"/>
          <w:u w:val="single"/>
        </w:rPr>
      </w:pPr>
    </w:p>
    <w:p w:rsidR="00B91123" w:rsidRDefault="00B91123" w:rsidP="00B91123">
      <w:pPr>
        <w:pStyle w:val="5"/>
        <w:numPr>
          <w:ilvl w:val="0"/>
          <w:numId w:val="0"/>
        </w:numPr>
        <w:spacing w:line="640" w:lineRule="exact"/>
        <w:rPr>
          <w:rFonts w:ascii="仿宋" w:eastAsia="仿宋" w:hAnsi="仿宋" w:cs="仿宋"/>
          <w:szCs w:val="28"/>
          <w:u w:val="single"/>
        </w:rPr>
      </w:pPr>
    </w:p>
    <w:p w:rsidR="00B91123" w:rsidRDefault="00B91123" w:rsidP="00B91123">
      <w:pPr>
        <w:pStyle w:val="5"/>
        <w:numPr>
          <w:ilvl w:val="0"/>
          <w:numId w:val="0"/>
        </w:numPr>
        <w:rPr>
          <w:rFonts w:ascii="仿宋" w:eastAsia="仿宋" w:hAnsi="仿宋" w:cs="仿宋"/>
          <w:szCs w:val="28"/>
          <w:u w:val="single"/>
        </w:rPr>
      </w:pPr>
    </w:p>
    <w:p w:rsidR="00B91123" w:rsidRDefault="00B91123" w:rsidP="00B91123">
      <w:pPr>
        <w:pStyle w:val="5"/>
        <w:numPr>
          <w:ilvl w:val="0"/>
          <w:numId w:val="0"/>
        </w:numPr>
        <w:rPr>
          <w:rFonts w:ascii="仿宋" w:eastAsia="仿宋" w:hAnsi="仿宋" w:cs="仿宋"/>
          <w:szCs w:val="28"/>
          <w:u w:val="single"/>
        </w:rPr>
      </w:pPr>
    </w:p>
    <w:p w:rsidR="00B91123" w:rsidRDefault="00B91123" w:rsidP="00B91123">
      <w:pPr>
        <w:pStyle w:val="5"/>
        <w:numPr>
          <w:ilvl w:val="0"/>
          <w:numId w:val="0"/>
        </w:numPr>
        <w:rPr>
          <w:rFonts w:ascii="仿宋" w:eastAsia="仿宋" w:hAnsi="仿宋" w:cs="仿宋"/>
          <w:szCs w:val="28"/>
          <w:u w:val="single"/>
        </w:rPr>
      </w:pPr>
    </w:p>
    <w:p w:rsidR="00B91123" w:rsidRDefault="00B91123" w:rsidP="00B91123">
      <w:pPr>
        <w:pStyle w:val="5"/>
        <w:numPr>
          <w:ilvl w:val="0"/>
          <w:numId w:val="0"/>
        </w:numPr>
        <w:rPr>
          <w:rFonts w:ascii="仿宋" w:eastAsia="仿宋" w:hAnsi="仿宋" w:cs="仿宋"/>
          <w:szCs w:val="28"/>
          <w:u w:val="single"/>
        </w:rPr>
      </w:pPr>
    </w:p>
    <w:p w:rsidR="00B91123" w:rsidRDefault="00B91123" w:rsidP="00B91123">
      <w:pPr>
        <w:pStyle w:val="5"/>
        <w:numPr>
          <w:ilvl w:val="0"/>
          <w:numId w:val="0"/>
        </w:numPr>
        <w:rPr>
          <w:rFonts w:ascii="仿宋" w:eastAsia="仿宋" w:hAnsi="仿宋" w:cs="仿宋"/>
          <w:szCs w:val="28"/>
          <w:u w:val="single"/>
        </w:rPr>
      </w:pPr>
    </w:p>
    <w:p w:rsidR="00B91123" w:rsidRDefault="00B91123" w:rsidP="00B91123">
      <w:pPr>
        <w:pStyle w:val="5"/>
        <w:numPr>
          <w:ilvl w:val="0"/>
          <w:numId w:val="0"/>
        </w:numPr>
        <w:rPr>
          <w:rFonts w:ascii="仿宋" w:eastAsia="仿宋" w:hAnsi="仿宋" w:cs="仿宋"/>
          <w:szCs w:val="28"/>
          <w:u w:val="single"/>
        </w:rPr>
      </w:pPr>
    </w:p>
    <w:p w:rsidR="00B91123" w:rsidRDefault="00B91123" w:rsidP="00B91123">
      <w:pPr>
        <w:pStyle w:val="5"/>
        <w:numPr>
          <w:ilvl w:val="0"/>
          <w:numId w:val="0"/>
        </w:numPr>
        <w:rPr>
          <w:rFonts w:ascii="仿宋" w:eastAsia="仿宋" w:hAnsi="仿宋" w:cs="仿宋"/>
          <w:szCs w:val="28"/>
          <w:u w:val="single"/>
        </w:rPr>
      </w:pPr>
    </w:p>
    <w:p w:rsidR="00B91123" w:rsidRDefault="00B91123" w:rsidP="00B91123">
      <w:pPr>
        <w:pStyle w:val="5"/>
        <w:numPr>
          <w:ilvl w:val="0"/>
          <w:numId w:val="0"/>
        </w:numPr>
        <w:rPr>
          <w:rFonts w:ascii="仿宋" w:eastAsia="仿宋" w:hAnsi="仿宋" w:cs="仿宋"/>
          <w:szCs w:val="28"/>
          <w:u w:val="single"/>
        </w:rPr>
      </w:pPr>
    </w:p>
    <w:p w:rsidR="00B91123" w:rsidRDefault="00B91123" w:rsidP="00B91123">
      <w:pPr>
        <w:pStyle w:val="5"/>
        <w:numPr>
          <w:ilvl w:val="0"/>
          <w:numId w:val="0"/>
        </w:numPr>
        <w:rPr>
          <w:rFonts w:ascii="仿宋" w:eastAsia="仿宋" w:hAnsi="仿宋" w:cs="仿宋"/>
          <w:szCs w:val="28"/>
          <w:u w:val="single"/>
        </w:rPr>
      </w:pPr>
    </w:p>
    <w:p w:rsidR="00B91123" w:rsidRDefault="00B91123" w:rsidP="00B91123">
      <w:pPr>
        <w:pStyle w:val="5"/>
        <w:numPr>
          <w:ilvl w:val="0"/>
          <w:numId w:val="0"/>
        </w:numPr>
        <w:rPr>
          <w:rFonts w:ascii="仿宋" w:eastAsia="仿宋" w:hAnsi="仿宋" w:cs="仿宋"/>
          <w:szCs w:val="28"/>
          <w:u w:val="single"/>
        </w:rPr>
      </w:pPr>
    </w:p>
    <w:p w:rsidR="00B91123" w:rsidRDefault="00B91123" w:rsidP="00B91123">
      <w:pPr>
        <w:pStyle w:val="5"/>
        <w:numPr>
          <w:ilvl w:val="0"/>
          <w:numId w:val="0"/>
        </w:numPr>
        <w:rPr>
          <w:rFonts w:ascii="仿宋" w:eastAsia="仿宋" w:hAnsi="仿宋" w:cs="仿宋" w:hint="eastAsia"/>
          <w:szCs w:val="28"/>
          <w:u w:val="single"/>
        </w:rPr>
      </w:pPr>
    </w:p>
    <w:p w:rsidR="00B91123" w:rsidRDefault="00B91123" w:rsidP="00B91123">
      <w:pPr>
        <w:pStyle w:val="5"/>
        <w:numPr>
          <w:ilvl w:val="0"/>
          <w:numId w:val="0"/>
        </w:numPr>
        <w:rPr>
          <w:rFonts w:ascii="仿宋" w:eastAsia="仿宋" w:hAnsi="仿宋" w:cs="仿宋" w:hint="eastAsia"/>
          <w:szCs w:val="28"/>
          <w:u w:val="single"/>
        </w:rPr>
      </w:pPr>
    </w:p>
    <w:p w:rsidR="00B91123" w:rsidRDefault="00B91123" w:rsidP="00B91123">
      <w:pPr>
        <w:pStyle w:val="5"/>
        <w:numPr>
          <w:ilvl w:val="0"/>
          <w:numId w:val="0"/>
        </w:numPr>
        <w:rPr>
          <w:rFonts w:ascii="仿宋" w:eastAsia="仿宋" w:hAnsi="仿宋" w:cs="仿宋"/>
          <w:szCs w:val="28"/>
          <w:u w:val="single"/>
        </w:rPr>
      </w:pPr>
    </w:p>
    <w:p w:rsidR="00B91123" w:rsidRDefault="00B91123" w:rsidP="00B91123">
      <w:pPr>
        <w:pStyle w:val="5"/>
        <w:numPr>
          <w:ilvl w:val="0"/>
          <w:numId w:val="0"/>
        </w:numPr>
        <w:rPr>
          <w:rFonts w:ascii="仿宋" w:eastAsia="仿宋" w:hAnsi="仿宋" w:cs="仿宋"/>
          <w:szCs w:val="28"/>
          <w:u w:val="single"/>
        </w:rPr>
      </w:pPr>
    </w:p>
    <w:p w:rsidR="00B91123" w:rsidRDefault="00B91123" w:rsidP="00B91123">
      <w:pPr>
        <w:pStyle w:val="5"/>
        <w:numPr>
          <w:ilvl w:val="0"/>
          <w:numId w:val="0"/>
        </w:numPr>
        <w:rPr>
          <w:rFonts w:ascii="仿宋" w:eastAsia="仿宋" w:hAnsi="仿宋" w:cs="仿宋"/>
          <w:szCs w:val="28"/>
          <w:u w:val="single"/>
        </w:rPr>
      </w:pPr>
    </w:p>
    <w:p w:rsidR="00B91123" w:rsidRPr="00004982" w:rsidRDefault="00B91123" w:rsidP="00B91123">
      <w:pPr>
        <w:spacing w:line="320" w:lineRule="exact"/>
        <w:rPr>
          <w:rFonts w:ascii="仿宋_GB2312" w:eastAsia="仿宋_GB2312" w:hAnsi="仿宋_GB2312" w:cs="仿宋_GB2312"/>
          <w:sz w:val="32"/>
          <w:szCs w:val="32"/>
          <w:u w:val="single"/>
        </w:rPr>
      </w:pPr>
      <w:r w:rsidRPr="00004982">
        <w:rPr>
          <w:rFonts w:ascii="仿宋_GB2312" w:eastAsia="仿宋_GB2312" w:hAnsi="仿宋_GB2312" w:cs="仿宋_GB2312" w:hint="eastAsia"/>
          <w:sz w:val="32"/>
          <w:szCs w:val="32"/>
          <w:u w:val="single"/>
        </w:rPr>
        <w:t xml:space="preserve">                                                    </w:t>
      </w:r>
    </w:p>
    <w:p w:rsidR="00B91123" w:rsidRPr="00004982" w:rsidRDefault="00B91123" w:rsidP="00B91123">
      <w:pPr>
        <w:spacing w:line="320" w:lineRule="exact"/>
        <w:rPr>
          <w:rFonts w:ascii="仿宋_GB2312" w:eastAsia="仿宋_GB2312" w:hAnsi="仿宋_GB2312" w:cs="仿宋_GB2312"/>
          <w:sz w:val="28"/>
          <w:szCs w:val="28"/>
          <w:u w:val="single"/>
        </w:rPr>
      </w:pPr>
      <w:r w:rsidRPr="00004982">
        <w:rPr>
          <w:rFonts w:ascii="仿宋_GB2312" w:eastAsia="仿宋_GB2312" w:hAnsi="仿宋_GB2312" w:cs="仿宋_GB2312" w:hint="eastAsia"/>
          <w:sz w:val="28"/>
          <w:szCs w:val="28"/>
          <w:u w:val="single"/>
        </w:rPr>
        <w:t>抄送：</w:t>
      </w:r>
      <w:r w:rsidRPr="00B72FA8">
        <w:rPr>
          <w:rFonts w:ascii="仿宋_GB2312" w:eastAsia="仿宋_GB2312" w:hAnsi="仿宋_GB2312" w:cs="仿宋_GB2312" w:hint="eastAsia"/>
          <w:sz w:val="28"/>
          <w:szCs w:val="28"/>
          <w:u w:val="single"/>
        </w:rPr>
        <w:t>朝阳市</w:t>
      </w:r>
      <w:r w:rsidRPr="00B72FA8">
        <w:rPr>
          <w:rFonts w:ascii="仿宋_GB2312" w:eastAsia="仿宋_GB2312" w:hAnsi="仿宋" w:cs="仿宋" w:hint="eastAsia"/>
          <w:sz w:val="28"/>
          <w:szCs w:val="28"/>
          <w:u w:val="single"/>
        </w:rPr>
        <w:t>生态环境</w:t>
      </w:r>
      <w:r w:rsidR="0010373E" w:rsidRPr="00B72FA8">
        <w:rPr>
          <w:rFonts w:ascii="仿宋_GB2312" w:eastAsia="仿宋_GB2312" w:hAnsi="仿宋" w:cs="仿宋" w:hint="eastAsia"/>
          <w:sz w:val="28"/>
          <w:szCs w:val="28"/>
          <w:u w:val="single"/>
        </w:rPr>
        <w:t>局朝阳县分局</w:t>
      </w:r>
      <w:r w:rsidRPr="00B72FA8">
        <w:rPr>
          <w:rFonts w:ascii="仿宋_GB2312" w:eastAsia="仿宋_GB2312" w:hAnsi="仿宋_GB2312" w:cs="仿宋_GB2312" w:hint="eastAsia"/>
          <w:sz w:val="28"/>
          <w:szCs w:val="28"/>
          <w:u w:val="single"/>
        </w:rPr>
        <w:t xml:space="preserve"> </w:t>
      </w:r>
      <w:r w:rsidRPr="00004982">
        <w:rPr>
          <w:rFonts w:ascii="仿宋_GB2312" w:eastAsia="仿宋_GB2312" w:hAnsi="仿宋_GB2312" w:cs="仿宋_GB2312" w:hint="eastAsia"/>
          <w:sz w:val="28"/>
          <w:szCs w:val="28"/>
          <w:u w:val="single"/>
        </w:rPr>
        <w:t xml:space="preserve">                                    </w:t>
      </w:r>
    </w:p>
    <w:p w:rsidR="00B91123" w:rsidRPr="00004982" w:rsidRDefault="00B91123" w:rsidP="00B91123">
      <w:pPr>
        <w:spacing w:line="320" w:lineRule="exact"/>
        <w:rPr>
          <w:rFonts w:ascii="仿宋_GB2312" w:eastAsia="仿宋_GB2312" w:hAnsi="仿宋_GB2312" w:cs="仿宋_GB2312"/>
          <w:sz w:val="28"/>
          <w:szCs w:val="28"/>
          <w:u w:val="single"/>
        </w:rPr>
      </w:pPr>
      <w:r w:rsidRPr="00004982">
        <w:rPr>
          <w:rFonts w:ascii="仿宋_GB2312" w:eastAsia="仿宋_GB2312" w:hAnsi="仿宋_GB2312" w:cs="仿宋_GB2312" w:hint="eastAsia"/>
          <w:sz w:val="28"/>
          <w:szCs w:val="28"/>
          <w:u w:val="single"/>
        </w:rPr>
        <w:t>朝阳市生态环境局</w:t>
      </w:r>
      <w:r>
        <w:rPr>
          <w:rFonts w:ascii="仿宋_GB2312" w:eastAsia="仿宋_GB2312" w:hAnsi="仿宋_GB2312" w:cs="仿宋_GB2312" w:hint="eastAsia"/>
          <w:sz w:val="28"/>
          <w:szCs w:val="28"/>
          <w:u w:val="single"/>
        </w:rPr>
        <w:t xml:space="preserve">                     </w:t>
      </w:r>
      <w:r w:rsidRPr="00004982">
        <w:rPr>
          <w:rFonts w:ascii="仿宋_GB2312" w:eastAsia="仿宋_GB2312" w:hAnsi="仿宋_GB2312" w:cs="仿宋_GB2312" w:hint="eastAsia"/>
          <w:sz w:val="28"/>
          <w:szCs w:val="28"/>
          <w:u w:val="single"/>
        </w:rPr>
        <w:t xml:space="preserve"> 2025年</w:t>
      </w:r>
      <w:r>
        <w:rPr>
          <w:rFonts w:ascii="仿宋_GB2312" w:eastAsia="仿宋_GB2312" w:hAnsi="仿宋_GB2312" w:cs="仿宋_GB2312" w:hint="eastAsia"/>
          <w:sz w:val="28"/>
          <w:szCs w:val="28"/>
          <w:u w:val="single"/>
        </w:rPr>
        <w:t>10</w:t>
      </w:r>
      <w:r w:rsidRPr="00004982">
        <w:rPr>
          <w:rFonts w:ascii="仿宋_GB2312" w:eastAsia="仿宋_GB2312" w:hAnsi="仿宋_GB2312" w:cs="仿宋_GB2312" w:hint="eastAsia"/>
          <w:sz w:val="28"/>
          <w:szCs w:val="28"/>
          <w:u w:val="single"/>
        </w:rPr>
        <w:t>月</w:t>
      </w:r>
      <w:r>
        <w:rPr>
          <w:rFonts w:ascii="仿宋_GB2312" w:eastAsia="仿宋_GB2312" w:hAnsi="仿宋_GB2312" w:cs="仿宋_GB2312" w:hint="eastAsia"/>
          <w:sz w:val="28"/>
          <w:szCs w:val="28"/>
          <w:u w:val="single"/>
        </w:rPr>
        <w:t>11</w:t>
      </w:r>
      <w:r w:rsidRPr="00004982">
        <w:rPr>
          <w:rFonts w:ascii="仿宋_GB2312" w:eastAsia="仿宋_GB2312" w:hAnsi="仿宋_GB2312" w:cs="仿宋_GB2312" w:hint="eastAsia"/>
          <w:sz w:val="28"/>
          <w:szCs w:val="28"/>
          <w:u w:val="single"/>
        </w:rPr>
        <w:t>日印发</w:t>
      </w:r>
      <w:r>
        <w:rPr>
          <w:rFonts w:ascii="仿宋_GB2312" w:eastAsia="仿宋_GB2312" w:hAnsi="仿宋_GB2312" w:cs="仿宋_GB2312" w:hint="eastAsia"/>
          <w:sz w:val="28"/>
          <w:szCs w:val="28"/>
          <w:u w:val="single"/>
        </w:rPr>
        <w:t xml:space="preserve"> </w:t>
      </w:r>
      <w:r w:rsidRPr="00004982">
        <w:rPr>
          <w:rFonts w:ascii="仿宋_GB2312" w:eastAsia="仿宋_GB2312" w:hAnsi="仿宋_GB2312" w:cs="仿宋_GB2312" w:hint="eastAsia"/>
          <w:sz w:val="28"/>
          <w:szCs w:val="28"/>
          <w:u w:val="single"/>
        </w:rPr>
        <w:t xml:space="preserve"> </w:t>
      </w:r>
    </w:p>
    <w:p w:rsidR="009173EA" w:rsidRPr="00B91123" w:rsidRDefault="00B91123" w:rsidP="00B91123">
      <w:pPr>
        <w:spacing w:line="320" w:lineRule="exact"/>
        <w:rPr>
          <w:rFonts w:ascii="仿宋_GB2312" w:eastAsia="仿宋_GB2312" w:hAnsi="仿宋" w:cs="仿宋"/>
          <w:szCs w:val="28"/>
          <w:u w:val="single"/>
        </w:rPr>
      </w:pPr>
      <w:r w:rsidRPr="00004982">
        <w:rPr>
          <w:rFonts w:ascii="仿宋_GB2312" w:eastAsia="仿宋_GB2312" w:hAnsi="仿宋_GB2312" w:cs="仿宋_GB2312" w:hint="eastAsia"/>
          <w:szCs w:val="21"/>
        </w:rPr>
        <w:t xml:space="preserve">朝文备注3908                       </w:t>
      </w:r>
      <w:r>
        <w:rPr>
          <w:rFonts w:ascii="仿宋_GB2312" w:eastAsia="仿宋_GB2312" w:hAnsi="仿宋_GB2312" w:cs="仿宋_GB2312" w:hint="eastAsia"/>
          <w:szCs w:val="21"/>
        </w:rPr>
        <w:t xml:space="preserve">                         </w:t>
      </w:r>
      <w:r w:rsidRPr="00004982">
        <w:rPr>
          <w:rFonts w:ascii="仿宋_GB2312" w:eastAsia="仿宋_GB2312" w:hAnsi="仿宋_GB2312" w:cs="仿宋_GB2312" w:hint="eastAsia"/>
          <w:szCs w:val="21"/>
        </w:rPr>
        <w:t>共印11份</w:t>
      </w:r>
      <w:r w:rsidRPr="00D71962">
        <w:rPr>
          <w:rFonts w:ascii="仿宋_GB2312" w:eastAsia="仿宋_GB2312" w:hAnsi="Calibri"/>
        </w:rPr>
        <w:pict>
          <v:line id="_x0000_s2076" style="position:absolute;left:0;text-align:left;z-index:25168793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_GB2312" w:eastAsia="仿宋_GB2312"/>
          <w:sz w:val="28"/>
        </w:rPr>
        <w:pict>
          <v:line id="_x0000_s2077" style="position:absolute;left:0;text-align:left;z-index:25168896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" stroked="f"/>
        </w:pict>
      </w:r>
      <w:r w:rsidRPr="00D71962">
        <w:rPr>
          <w:rFonts w:ascii="仿宋_GB2312" w:eastAsia="仿宋_GB2312" w:hAnsi="仿宋" w:cs="仿宋"/>
          <w:sz w:val="32"/>
          <w:szCs w:val="32"/>
        </w:rPr>
        <w:pict>
          <v:line id="_x0000_s2078" style="position:absolute;left:0;text-align:left;z-index:251689984;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" stroked="f"/>
        </w:pict>
      </w:r>
      <w:r w:rsidRPr="00D71962">
        <w:rPr>
          <w:rFonts w:ascii="仿宋_GB2312" w:eastAsia="仿宋_GB2312"/>
          <w:sz w:val="28"/>
        </w:rPr>
        <w:pict>
          <v:line id="_x0000_s2079" style="position:absolute;left:0;text-align:left;z-index:251691008;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BWx&#10;Hu17AQAA5gIAAA4AAAAAAAAAAQAgAAAAIAEAAGRycy9lMm9Eb2MueG1sUEsFBgAAAAAGAAYAWQEA&#10;AA0FAAAAAA==&#10;" stroked="f"/>
        </w:pict>
      </w:r>
      <w:r w:rsidRPr="00D71962">
        <w:rPr>
          <w:rFonts w:ascii="仿宋_GB2312" w:eastAsia="仿宋_GB2312"/>
          <w:sz w:val="28"/>
        </w:rPr>
        <w:pict>
          <v:line id="_x0000_s2080" style="position:absolute;left:0;text-align:left;z-index:251692032;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I8l&#10;XHJ7AQAA5gIAAA4AAAAAAAAAAQAgAAAAIAEAAGRycy9lMm9Eb2MueG1sUEsFBgAAAAAGAAYAWQEA&#10;AA0FAAAAAA==&#10;" stroked="f"/>
        </w:pict>
      </w:r>
      <w:r w:rsidRPr="00D71962">
        <w:rPr>
          <w:rFonts w:ascii="仿宋_GB2312" w:eastAsia="仿宋_GB2312"/>
          <w:sz w:val="28"/>
        </w:rPr>
        <w:pict>
          <v:line id="_x0000_s2081" style="position:absolute;left:0;text-align:left;z-index:25169305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GCe&#10;6gh7AQAA5gIAAA4AAAAAAAAAAQAgAAAAIAEAAGRycy9lMm9Eb2MueG1sUEsFBgAAAAAGAAYAWQEA&#10;AA0FAAAAAA==&#10;" stroked="f"/>
        </w:pict>
      </w:r>
      <w:r w:rsidRPr="00D71962">
        <w:rPr>
          <w:rFonts w:ascii="仿宋_GB2312" w:eastAsia="仿宋_GB2312"/>
          <w:sz w:val="28"/>
        </w:rPr>
        <w:pict>
          <v:line id="_x0000_s2082" style="position:absolute;left:0;text-align:left;z-index:25169408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" stroked="f"/>
        </w:pict>
      </w:r>
      <w:r w:rsidRPr="00D71962">
        <w:rPr>
          <w:rFonts w:ascii="仿宋_GB2312" w:eastAsia="仿宋_GB2312"/>
          <w:sz w:val="28"/>
        </w:rPr>
        <w:pict>
          <v:line id="_x0000_s2083" style="position:absolute;left:0;text-align:left;z-index:251695104;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OhY&#10;tdx7AQAA5gIAAA4AAAAAAAAAAQAgAAAAIAEAAGRycy9lMm9Eb2MueG1sUEsFBgAAAAAGAAYAWQEA&#10;AA0FAAAAAA==&#10;" stroked="f"/>
        </w:pict>
      </w:r>
      <w:r w:rsidRPr="00D71962">
        <w:rPr>
          <w:rFonts w:ascii="仿宋_GB2312" w:eastAsia="仿宋_GB2312" w:hAnsi="仿宋" w:cs="仿宋"/>
          <w:sz w:val="32"/>
          <w:szCs w:val="32"/>
        </w:rPr>
        <w:pict>
          <v:line id="_x0000_s2084" style="position:absolute;left:0;text-align:left;z-index:251696128;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HLM&#10;90N7AQAA5gIAAA4AAAAAAAAAAQAgAAAAIAEAAGRycy9lMm9Eb2MueG1sUEsFBgAAAAAGAAYAWQEA&#10;AA0FAAAAAA==&#10;" stroked="f"/>
        </w:pict>
      </w:r>
      <w:r w:rsidRPr="00D71962">
        <w:rPr>
          <w:rFonts w:ascii="仿宋_GB2312" w:eastAsia="仿宋_GB2312"/>
          <w:sz w:val="28"/>
        </w:rPr>
        <w:pict>
          <v:line id="_x0000_s2085" style="position:absolute;left:0;text-align:left;z-index:251697152;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Ckl&#10;ST17AQAA5wIAAA4AAAAAAAAAAQAgAAAAIAEAAGRycy9lMm9Eb2MueG1sUEsFBgAAAAAGAAYAWQEA&#10;AA0FAAAAAA==&#10;" stroked="f"/>
        </w:pict>
      </w:r>
      <w:r w:rsidRPr="00D71962">
        <w:rPr>
          <w:rFonts w:ascii="仿宋_GB2312" w:eastAsia="仿宋_GB2312"/>
        </w:rPr>
        <w:pict>
          <v:line id="_x0000_s2086" style="position:absolute;left:0;text-align:left;z-index:25169817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" stroked="f"/>
        </w:pict>
      </w:r>
      <w:r w:rsidRPr="00D71962">
        <w:rPr>
          <w:rFonts w:ascii="仿宋_GB2312" w:eastAsia="仿宋_GB2312"/>
          <w:sz w:val="28"/>
        </w:rPr>
        <w:pict>
          <v:line id="_x0000_s2087" style="position:absolute;left:0;text-align:left;z-index:25169920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_GB2312" w:eastAsia="仿宋_GB2312" w:hAnsi="仿宋" w:cs="仿宋"/>
          <w:sz w:val="32"/>
          <w:szCs w:val="32"/>
        </w:rPr>
        <w:pict>
          <v:line id="_x0000_s2088" style="position:absolute;left:0;text-align:left;z-index:251700224;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_GB2312" w:eastAsia="仿宋_GB2312"/>
          <w:sz w:val="28"/>
        </w:rPr>
        <w:pict>
          <v:line id="_x0000_s2089" style="position:absolute;left:0;text-align:left;z-index:251701248;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_GB2312" w:eastAsia="仿宋_GB2312"/>
          <w:sz w:val="28"/>
        </w:rPr>
        <w:pict>
          <v:line id="_x0000_s2090" style="position:absolute;left:0;text-align:left;z-index:251702272;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_GB2312" w:eastAsia="仿宋_GB2312"/>
          <w:sz w:val="28"/>
        </w:rPr>
        <w:pict>
          <v:line id="_x0000_s2091" style="position:absolute;left:0;text-align:left;z-index:25170329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_GB2312" w:eastAsia="仿宋_GB2312"/>
          <w:sz w:val="28"/>
        </w:rPr>
        <w:pict>
          <v:line id="_x0000_s2092" style="position:absolute;left:0;text-align:left;z-index:25170432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_GB2312" w:eastAsia="仿宋_GB2312"/>
          <w:sz w:val="28"/>
        </w:rPr>
        <w:pict>
          <v:line id="_x0000_s2093" style="position:absolute;left:0;text-align:left;z-index:251705344;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_GB2312" w:eastAsia="仿宋_GB2312" w:hAnsi="仿宋" w:cs="仿宋"/>
          <w:sz w:val="32"/>
          <w:szCs w:val="32"/>
        </w:rPr>
        <w:pict>
          <v:line id="_x0000_s2094" style="position:absolute;left:0;text-align:left;z-index:251706368;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_GB2312" w:eastAsia="仿宋_GB2312"/>
          <w:sz w:val="28"/>
        </w:rPr>
        <w:pict>
          <v:line id="_x0000_s2095" style="position:absolute;left:0;text-align:left;z-index:251707392;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_GB2312" w:eastAsia="仿宋_GB2312"/>
        </w:rPr>
        <w:pict>
          <v:line id="_x0000_s2096" style="position:absolute;left:0;text-align:left;z-index:25170841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_GB2312" w:eastAsia="仿宋_GB2312"/>
          <w:sz w:val="28"/>
        </w:rPr>
        <w:pict>
          <v:line id="_x0000_s2097" style="position:absolute;left:0;text-align:left;z-index:25170944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_GB2312" w:eastAsia="仿宋_GB2312" w:hAnsi="仿宋" w:cs="仿宋"/>
          <w:sz w:val="32"/>
          <w:szCs w:val="32"/>
        </w:rPr>
        <w:pict>
          <v:line id="_x0000_s2098" style="position:absolute;left:0;text-align:left;z-index:251710464;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_GB2312" w:eastAsia="仿宋_GB2312"/>
          <w:sz w:val="28"/>
        </w:rPr>
        <w:pict>
          <v:line id="_x0000_s2099" style="position:absolute;left:0;text-align:left;z-index:251711488;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_GB2312" w:eastAsia="仿宋_GB2312"/>
          <w:sz w:val="28"/>
        </w:rPr>
        <w:pict>
          <v:line id="_x0000_s2100" style="position:absolute;left:0;text-align:left;z-index:251712512;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_GB2312" w:eastAsia="仿宋_GB2312"/>
          <w:sz w:val="28"/>
        </w:rPr>
        <w:pict>
          <v:line id="_x0000_s2101" style="position:absolute;left:0;text-align:left;z-index:25171353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_GB2312" w:eastAsia="仿宋_GB2312"/>
          <w:sz w:val="28"/>
        </w:rPr>
        <w:pict>
          <v:line id="_x0000_s2102" style="position:absolute;left:0;text-align:left;z-index:25171456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_GB2312" w:eastAsia="仿宋_GB2312"/>
          <w:sz w:val="28"/>
        </w:rPr>
        <w:pict>
          <v:line id="_x0000_s2103" style="position:absolute;left:0;text-align:left;z-index:251715584;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_GB2312" w:eastAsia="仿宋_GB2312" w:hAnsi="仿宋" w:cs="仿宋"/>
          <w:sz w:val="32"/>
          <w:szCs w:val="32"/>
        </w:rPr>
        <w:pict>
          <v:line id="_x0000_s2104" style="position:absolute;left:0;text-align:left;z-index:251716608;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_GB2312" w:eastAsia="仿宋_GB2312"/>
          <w:sz w:val="28"/>
        </w:rPr>
        <w:pict>
          <v:line id="_x0000_s2105" style="position:absolute;left:0;text-align:left;z-index:251717632;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_GB2312" w:eastAsia="仿宋_GB2312"/>
        </w:rPr>
        <w:pict>
          <v:line id="_x0000_s2106" style="position:absolute;left:0;text-align:left;z-index:25171865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_GB2312" w:eastAsia="仿宋_GB2312"/>
        </w:rPr>
        <w:pict>
          <v:line id="_x0000_s2107" style="position:absolute;left:0;text-align:left;z-index:25171968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7066C2">
        <w:rPr>
          <w:rFonts w:hint="eastAsia"/>
        </w:rPr>
        <w:t xml:space="preserve">  </w:t>
      </w:r>
      <w:r w:rsidRPr="00D71962">
        <w:rPr>
          <w:rFonts w:ascii="仿宋" w:eastAsia="仿宋" w:hAnsi="仿宋" w:cs="仿宋"/>
          <w:szCs w:val="28"/>
          <w:u w:val="single"/>
        </w:rPr>
        <w:pict>
          <v:line id="_x0000_s2068" style="position:absolute;left:0;text-align:left;z-index:251679744;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 w:eastAsia="仿宋" w:hAnsi="仿宋" w:cs="仿宋"/>
          <w:szCs w:val="28"/>
          <w:u w:val="single"/>
        </w:rPr>
        <w:pict>
          <v:line id="_x0000_s2069" style="position:absolute;left:0;text-align:left;z-index:251680768;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 w:eastAsia="仿宋" w:hAnsi="仿宋" w:cs="仿宋"/>
          <w:szCs w:val="28"/>
          <w:u w:val="single"/>
        </w:rPr>
        <w:pict>
          <v:line id="_x0000_s2070" style="position:absolute;left:0;text-align:left;z-index:251681792;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 w:eastAsia="仿宋" w:hAnsi="仿宋" w:cs="仿宋"/>
          <w:szCs w:val="28"/>
          <w:u w:val="single"/>
        </w:rPr>
        <w:pict>
          <v:line id="_x0000_s2071" style="position:absolute;left:0;text-align:left;z-index:25168281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 w:eastAsia="仿宋" w:hAnsi="仿宋" w:cs="仿宋"/>
          <w:szCs w:val="28"/>
          <w:u w:val="single"/>
        </w:rPr>
        <w:pict>
          <v:line id="_x0000_s2072" style="position:absolute;left:0;text-align:left;z-index:25168384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 w:eastAsia="仿宋" w:hAnsi="仿宋" w:cs="仿宋"/>
          <w:szCs w:val="28"/>
          <w:u w:val="single"/>
        </w:rPr>
        <w:pict>
          <v:line id="_x0000_s2073" style="position:absolute;left:0;text-align:left;z-index:251684864;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 w:eastAsia="仿宋" w:hAnsi="仿宋" w:cs="仿宋"/>
          <w:szCs w:val="28"/>
          <w:u w:val="single"/>
        </w:rPr>
        <w:pict>
          <v:line id="_x0000_s2074" style="position:absolute;left:0;text-align:left;z-index:251685888;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 w:eastAsia="仿宋" w:hAnsi="仿宋" w:cs="仿宋"/>
          <w:szCs w:val="28"/>
          <w:u w:val="single"/>
        </w:rPr>
        <w:pict>
          <v:line id="_x0000_s2075" style="position:absolute;left:0;text-align:left;z-index:251686912;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 w:eastAsia="仿宋" w:hAnsi="仿宋" w:cs="仿宋"/>
          <w:szCs w:val="28"/>
          <w:u w:val="single"/>
        </w:rPr>
        <w:pict>
          <v:line id="_x0000_s2060" style="position:absolute;left:0;text-align:left;z-index:251671552;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 w:eastAsia="仿宋" w:hAnsi="仿宋" w:cs="仿宋"/>
          <w:szCs w:val="28"/>
          <w:u w:val="single"/>
        </w:rPr>
        <w:pict>
          <v:line id="_x0000_s2061" style="position:absolute;left:0;text-align:left;z-index:25167257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 w:eastAsia="仿宋" w:hAnsi="仿宋" w:cs="仿宋"/>
          <w:szCs w:val="28"/>
          <w:u w:val="single"/>
        </w:rPr>
        <w:pict>
          <v:line id="_x0000_s2062" style="position:absolute;left:0;text-align:left;z-index:25167360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 w:eastAsia="仿宋" w:hAnsi="仿宋" w:cs="仿宋"/>
          <w:szCs w:val="28"/>
          <w:u w:val="single"/>
        </w:rPr>
        <w:pict>
          <v:line id="_x0000_s2063" style="position:absolute;left:0;text-align:left;z-index:251674624;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 w:eastAsia="仿宋" w:hAnsi="仿宋" w:cs="仿宋"/>
          <w:szCs w:val="28"/>
          <w:u w:val="single"/>
        </w:rPr>
        <w:pict>
          <v:line id="_x0000_s2064" style="position:absolute;left:0;text-align:left;z-index:251675648;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 w:eastAsia="仿宋" w:hAnsi="仿宋" w:cs="仿宋"/>
          <w:szCs w:val="28"/>
          <w:u w:val="single"/>
        </w:rPr>
        <w:pict>
          <v:line id="_x0000_s2065" style="position:absolute;left:0;text-align:left;z-index:251676672;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 w:eastAsia="仿宋" w:hAnsi="仿宋" w:cs="仿宋"/>
          <w:szCs w:val="28"/>
          <w:u w:val="single"/>
        </w:rPr>
        <w:pict>
          <v:line id="_x0000_s2066" style="position:absolute;left:0;text-align:left;z-index:25167769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Pr="00D71962">
        <w:rPr>
          <w:rFonts w:ascii="仿宋" w:eastAsia="仿宋" w:hAnsi="仿宋" w:cs="仿宋"/>
          <w:szCs w:val="28"/>
          <w:u w:val="single"/>
        </w:rPr>
        <w:pict>
          <v:line id="_x0000_s2067" style="position:absolute;left:0;text-align:left;z-index:25167872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009173EA" w:rsidRPr="009173EA">
        <w:rPr>
          <w:rFonts w:ascii="仿宋_GB2312" w:eastAsia="仿宋_GB2312"/>
          <w:sz w:val="28"/>
        </w:rPr>
        <w:pict>
          <v:line id="_x0000_s2051" style="position:absolute;left:0;text-align:left;z-index:251661312;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009173EA" w:rsidRPr="009173EA">
        <w:rPr>
          <w:rFonts w:ascii="仿宋_GB2312" w:eastAsia="仿宋_GB2312" w:hAnsi="仿宋" w:cs="仿宋"/>
          <w:sz w:val="32"/>
          <w:szCs w:val="32"/>
        </w:rPr>
        <w:pict>
          <v:line id="_x0000_s2052" style="position:absolute;left:0;text-align:left;z-index:25166233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009173EA" w:rsidRPr="009173EA">
        <w:rPr>
          <w:rFonts w:ascii="仿宋_GB2312" w:eastAsia="仿宋_GB2312"/>
          <w:sz w:val="28"/>
        </w:rPr>
        <w:pict>
          <v:line id="_x0000_s2053" style="position:absolute;left:0;text-align:left;z-index:25166336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009173EA" w:rsidRPr="009173EA">
        <w:rPr>
          <w:rFonts w:ascii="仿宋_GB2312" w:eastAsia="仿宋_GB2312"/>
          <w:sz w:val="28"/>
        </w:rPr>
        <w:pict>
          <v:line id="_x0000_s2054" style="position:absolute;left:0;text-align:left;z-index:251664384;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009173EA" w:rsidRPr="009173EA">
        <w:rPr>
          <w:rFonts w:ascii="仿宋_GB2312" w:eastAsia="仿宋_GB2312"/>
          <w:sz w:val="28"/>
        </w:rPr>
        <w:pict>
          <v:line id="_x0000_s2055" style="position:absolute;left:0;text-align:left;z-index:251665408;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009173EA" w:rsidRPr="009173EA">
        <w:rPr>
          <w:rFonts w:ascii="仿宋_GB2312" w:eastAsia="仿宋_GB2312"/>
          <w:sz w:val="28"/>
        </w:rPr>
        <w:pict>
          <v:line id="_x0000_s2056" style="position:absolute;left:0;text-align:left;z-index:251666432;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009173EA" w:rsidRPr="009173EA">
        <w:rPr>
          <w:rFonts w:ascii="仿宋_GB2312" w:eastAsia="仿宋_GB2312"/>
          <w:sz w:val="28"/>
        </w:rPr>
        <w:pict>
          <v:line id="_x0000_s2057" style="position:absolute;left:0;text-align:left;z-index:251667456;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009173EA" w:rsidRPr="009173EA">
        <w:rPr>
          <w:rFonts w:ascii="仿宋_GB2312" w:eastAsia="仿宋_GB2312" w:hAnsi="仿宋" w:cs="仿宋"/>
          <w:sz w:val="32"/>
          <w:szCs w:val="32"/>
        </w:rPr>
        <w:pict>
          <v:line id="_x0000_s2058" style="position:absolute;left:0;text-align:left;z-index:251668480;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009173EA" w:rsidRPr="009173EA">
        <w:rPr>
          <w:rFonts w:ascii="仿宋_GB2312" w:eastAsia="仿宋_GB2312"/>
          <w:sz w:val="28"/>
        </w:rPr>
        <w:pict>
          <v:line id="_x0000_s2059" style="position:absolute;left:0;text-align:left;z-index:251669504;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r w:rsidR="009173EA" w:rsidRPr="009173EA">
        <w:rPr>
          <w:rFonts w:ascii="仿宋_GB2312" w:eastAsia="仿宋_GB2312"/>
        </w:rPr>
        <w:pict>
          <v:line id="直线 3" o:spid="_x0000_s2050" style="position:absolute;left:0;text-align:left;z-index:251660288;mso-position-horizontal-relative:text;mso-position-vertical-relative:text" from="0,0" to="414pt,0" o:gfxdata="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" stroked="f"/>
        </w:pict>
      </w:r>
    </w:p>
    <w:sectPr w:rsidR="009173EA" w:rsidRPr="00B91123" w:rsidSect="009173E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24C1" w:rsidRDefault="008924C1" w:rsidP="009173EA">
      <w:r>
        <w:separator/>
      </w:r>
    </w:p>
  </w:endnote>
  <w:endnote w:type="continuationSeparator" w:id="1">
    <w:p w:rsidR="008924C1" w:rsidRDefault="008924C1" w:rsidP="009173E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大标宋简体">
    <w:altName w:val="方正书宋_GBK"/>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1" w:subsetted="1" w:fontKey="{CFDFF577-7C53-40D0-AE14-52597ED0CAB3}"/>
  </w:font>
  <w:font w:name="楷体_GB2312">
    <w:altName w:val="楷体"/>
    <w:panose1 w:val="02010609030101010101"/>
    <w:charset w:val="86"/>
    <w:family w:val="modern"/>
    <w:pitch w:val="fixed"/>
    <w:sig w:usb0="00000001" w:usb1="080E0000" w:usb2="00000010" w:usb3="00000000" w:csb0="00040000" w:csb1="00000000"/>
    <w:embedBold r:id="rId2" w:subsetted="1" w:fontKey="{5F445C53-E712-4927-BAF8-F07DF01E113A}"/>
  </w:font>
  <w:font w:name="方正小标宋简体">
    <w:panose1 w:val="02010601030101010101"/>
    <w:charset w:val="86"/>
    <w:family w:val="auto"/>
    <w:pitch w:val="variable"/>
    <w:sig w:usb0="00000001" w:usb1="080E0000" w:usb2="00000010" w:usb3="00000000" w:csb0="00040000" w:csb1="00000000"/>
    <w:embedRegular r:id="rId3" w:subsetted="1" w:fontKey="{1E70A565-AC03-41B0-9DAE-6D96595B8E95}"/>
  </w:font>
  <w:font w:name="方正小标宋_GBK">
    <w:charset w:val="86"/>
    <w:family w:val="auto"/>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92360"/>
    </w:sdtPr>
    <w:sdtContent>
      <w:p w:rsidR="009173EA" w:rsidRDefault="009173EA">
        <w:pPr>
          <w:pStyle w:val="a9"/>
          <w:jc w:val="center"/>
        </w:pPr>
        <w:r w:rsidRPr="009173EA">
          <w:fldChar w:fldCharType="begin"/>
        </w:r>
        <w:r w:rsidR="008924C1">
          <w:instrText xml:space="preserve"> PAGE   \* MERGEFORMAT </w:instrText>
        </w:r>
        <w:r w:rsidRPr="009173EA">
          <w:fldChar w:fldCharType="separate"/>
        </w:r>
        <w:r w:rsidR="00B72FA8" w:rsidRPr="00B72FA8">
          <w:rPr>
            <w:noProof/>
            <w:lang w:val="zh-CN"/>
          </w:rPr>
          <w:t>6</w:t>
        </w:r>
        <w:r>
          <w:rPr>
            <w:lang w:val="zh-CN"/>
          </w:rPr>
          <w:fldChar w:fldCharType="end"/>
        </w:r>
      </w:p>
    </w:sdtContent>
  </w:sdt>
  <w:p w:rsidR="009173EA" w:rsidRDefault="009173E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24C1" w:rsidRDefault="008924C1" w:rsidP="009173EA">
      <w:r>
        <w:separator/>
      </w:r>
    </w:p>
  </w:footnote>
  <w:footnote w:type="continuationSeparator" w:id="1">
    <w:p w:rsidR="008924C1" w:rsidRDefault="008924C1" w:rsidP="009173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812FF6"/>
    <w:multiLevelType w:val="singleLevel"/>
    <w:tmpl w:val="CA812FF6"/>
    <w:lvl w:ilvl="0">
      <w:start w:val="1"/>
      <w:numFmt w:val="bullet"/>
      <w:pStyle w:val="5"/>
      <w:lvlText w:val=""/>
      <w:lvlJc w:val="left"/>
      <w:pPr>
        <w:tabs>
          <w:tab w:val="left" w:pos="2040"/>
        </w:tabs>
        <w:ind w:left="20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Y0OTA3NWI4NGMzNzc0MzZlNTg3ZmMyNzA2YzI5NTUifQ=="/>
  </w:docVars>
  <w:rsids>
    <w:rsidRoot w:val="003E405D"/>
    <w:rsid w:val="F3FFA7CB"/>
    <w:rsid w:val="F6F1875A"/>
    <w:rsid w:val="F97C3381"/>
    <w:rsid w:val="FAC536F7"/>
    <w:rsid w:val="FC7D6B28"/>
    <w:rsid w:val="FDDCBFF8"/>
    <w:rsid w:val="FE66E6DF"/>
    <w:rsid w:val="FF379A55"/>
    <w:rsid w:val="FFAD7079"/>
    <w:rsid w:val="FFF85C68"/>
    <w:rsid w:val="0010373E"/>
    <w:rsid w:val="001D552D"/>
    <w:rsid w:val="003E405D"/>
    <w:rsid w:val="0058373E"/>
    <w:rsid w:val="008924C1"/>
    <w:rsid w:val="009173EA"/>
    <w:rsid w:val="009B6116"/>
    <w:rsid w:val="00B72FA8"/>
    <w:rsid w:val="00B91123"/>
    <w:rsid w:val="00BC66F4"/>
    <w:rsid w:val="049D40CD"/>
    <w:rsid w:val="0D700701"/>
    <w:rsid w:val="0DB92688"/>
    <w:rsid w:val="151B08BC"/>
    <w:rsid w:val="1FD38D7D"/>
    <w:rsid w:val="2A6C7288"/>
    <w:rsid w:val="2AF9B83A"/>
    <w:rsid w:val="2D9F0DAE"/>
    <w:rsid w:val="2F77D601"/>
    <w:rsid w:val="2FFE11DC"/>
    <w:rsid w:val="302441D2"/>
    <w:rsid w:val="35C20178"/>
    <w:rsid w:val="39723354"/>
    <w:rsid w:val="3B17029C"/>
    <w:rsid w:val="482D38B6"/>
    <w:rsid w:val="49F9A6AC"/>
    <w:rsid w:val="4C740989"/>
    <w:rsid w:val="4D4E56FF"/>
    <w:rsid w:val="54681ED8"/>
    <w:rsid w:val="54AC46B6"/>
    <w:rsid w:val="566C3050"/>
    <w:rsid w:val="5CBF786F"/>
    <w:rsid w:val="5DBF8043"/>
    <w:rsid w:val="5FF73FB7"/>
    <w:rsid w:val="60367146"/>
    <w:rsid w:val="616F9C8A"/>
    <w:rsid w:val="619C0522"/>
    <w:rsid w:val="654FF294"/>
    <w:rsid w:val="67FF62D0"/>
    <w:rsid w:val="6E79E7E4"/>
    <w:rsid w:val="7032159B"/>
    <w:rsid w:val="712F77AA"/>
    <w:rsid w:val="727F2E22"/>
    <w:rsid w:val="756CA935"/>
    <w:rsid w:val="764D503E"/>
    <w:rsid w:val="76DF4D33"/>
    <w:rsid w:val="7BBD4A60"/>
    <w:rsid w:val="7C6F87A9"/>
    <w:rsid w:val="7CC927DA"/>
    <w:rsid w:val="7DA71208"/>
    <w:rsid w:val="7DEA24F6"/>
    <w:rsid w:val="7EDA0195"/>
    <w:rsid w:val="7F748B82"/>
    <w:rsid w:val="7FB8E042"/>
    <w:rsid w:val="7FBEFBFB"/>
    <w:rsid w:val="7FDD1D76"/>
    <w:rsid w:val="7FDD478E"/>
    <w:rsid w:val="7FF57198"/>
    <w:rsid w:val="7FFAF502"/>
    <w:rsid w:val="9BDAFD07"/>
    <w:rsid w:val="9ECB7F61"/>
    <w:rsid w:val="AFDEE13B"/>
    <w:rsid w:val="B3FF02C4"/>
    <w:rsid w:val="B7FA091E"/>
    <w:rsid w:val="BBEF4DBD"/>
    <w:rsid w:val="BF72BBF3"/>
    <w:rsid w:val="C4DF0D56"/>
    <w:rsid w:val="C77D25F6"/>
    <w:rsid w:val="CFFBC58D"/>
    <w:rsid w:val="DAFE059A"/>
    <w:rsid w:val="DDAF88BA"/>
    <w:rsid w:val="E3438C97"/>
    <w:rsid w:val="E79BA02E"/>
    <w:rsid w:val="EB7F07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List Bullet 5"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9173EA"/>
    <w:pPr>
      <w:widowControl w:val="0"/>
      <w:jc w:val="both"/>
    </w:pPr>
    <w:rPr>
      <w:kern w:val="2"/>
      <w:sz w:val="24"/>
      <w:szCs w:val="24"/>
    </w:rPr>
  </w:style>
  <w:style w:type="paragraph" w:styleId="2">
    <w:name w:val="heading 2"/>
    <w:basedOn w:val="a"/>
    <w:next w:val="a"/>
    <w:qFormat/>
    <w:rsid w:val="009173EA"/>
    <w:pPr>
      <w:keepNext/>
      <w:keepLines/>
      <w:spacing w:line="413" w:lineRule="auto"/>
      <w:outlineLvl w:val="1"/>
    </w:pPr>
    <w:rPr>
      <w:rFonts w:ascii="Arial" w:eastAsia="黑体" w:hAnsi="Arial"/>
      <w:b/>
      <w:sz w:val="32"/>
    </w:rPr>
  </w:style>
  <w:style w:type="paragraph" w:styleId="3">
    <w:name w:val="heading 3"/>
    <w:basedOn w:val="a"/>
    <w:next w:val="a"/>
    <w:unhideWhenUsed/>
    <w:qFormat/>
    <w:rsid w:val="009173EA"/>
    <w:pPr>
      <w:keepNext/>
      <w:keepLines/>
      <w:spacing w:before="20" w:after="2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20"/>
    <w:qFormat/>
    <w:rsid w:val="009173EA"/>
    <w:pPr>
      <w:ind w:firstLine="420"/>
    </w:pPr>
  </w:style>
  <w:style w:type="paragraph" w:customStyle="1" w:styleId="20">
    <w:name w:val="样式 正文文本 + 首行缩进:  2 字符"/>
    <w:basedOn w:val="a4"/>
    <w:uiPriority w:val="99"/>
    <w:qFormat/>
    <w:rsid w:val="009173EA"/>
    <w:pPr>
      <w:spacing w:after="200" w:line="480" w:lineRule="exact"/>
      <w:ind w:firstLineChars="200" w:firstLine="480"/>
    </w:pPr>
    <w:rPr>
      <w:rFonts w:ascii="宋体" w:hAnsi="宋体"/>
      <w:sz w:val="24"/>
    </w:rPr>
  </w:style>
  <w:style w:type="paragraph" w:styleId="a4">
    <w:name w:val="Body Text"/>
    <w:basedOn w:val="a"/>
    <w:next w:val="a"/>
    <w:link w:val="Char"/>
    <w:qFormat/>
    <w:rsid w:val="009173EA"/>
    <w:rPr>
      <w:sz w:val="28"/>
    </w:rPr>
  </w:style>
  <w:style w:type="paragraph" w:styleId="a5">
    <w:name w:val="annotation text"/>
    <w:basedOn w:val="a"/>
    <w:qFormat/>
    <w:rsid w:val="009173EA"/>
    <w:pPr>
      <w:jc w:val="left"/>
    </w:pPr>
  </w:style>
  <w:style w:type="paragraph" w:styleId="a6">
    <w:name w:val="Body Text Indent"/>
    <w:basedOn w:val="a"/>
    <w:next w:val="a7"/>
    <w:qFormat/>
    <w:rsid w:val="009173EA"/>
    <w:pPr>
      <w:spacing w:line="360" w:lineRule="auto"/>
      <w:ind w:firstLine="425"/>
    </w:pPr>
  </w:style>
  <w:style w:type="paragraph" w:styleId="a7">
    <w:name w:val="header"/>
    <w:basedOn w:val="a"/>
    <w:next w:val="50"/>
    <w:qFormat/>
    <w:rsid w:val="009173E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50">
    <w:name w:val="样式5"/>
    <w:basedOn w:val="a3"/>
    <w:qFormat/>
    <w:rsid w:val="009173EA"/>
    <w:pPr>
      <w:tabs>
        <w:tab w:val="left" w:pos="0"/>
        <w:tab w:val="left" w:pos="870"/>
        <w:tab w:val="left" w:pos="1080"/>
        <w:tab w:val="left" w:pos="3150"/>
      </w:tabs>
      <w:snapToGrid w:val="0"/>
      <w:ind w:firstLine="510"/>
    </w:pPr>
  </w:style>
  <w:style w:type="paragraph" w:styleId="5">
    <w:name w:val="List Bullet 5"/>
    <w:basedOn w:val="a"/>
    <w:qFormat/>
    <w:rsid w:val="009173EA"/>
    <w:pPr>
      <w:numPr>
        <w:numId w:val="1"/>
      </w:numPr>
    </w:pPr>
  </w:style>
  <w:style w:type="paragraph" w:styleId="a8">
    <w:name w:val="Date"/>
    <w:basedOn w:val="a"/>
    <w:next w:val="a"/>
    <w:link w:val="Char0"/>
    <w:qFormat/>
    <w:rsid w:val="009173EA"/>
    <w:pPr>
      <w:ind w:leftChars="2500" w:left="100"/>
    </w:pPr>
  </w:style>
  <w:style w:type="paragraph" w:styleId="a9">
    <w:name w:val="footer"/>
    <w:basedOn w:val="a"/>
    <w:link w:val="Char1"/>
    <w:uiPriority w:val="99"/>
    <w:qFormat/>
    <w:rsid w:val="009173EA"/>
    <w:pPr>
      <w:tabs>
        <w:tab w:val="center" w:pos="4153"/>
        <w:tab w:val="right" w:pos="8306"/>
      </w:tabs>
      <w:snapToGrid w:val="0"/>
      <w:jc w:val="left"/>
    </w:pPr>
    <w:rPr>
      <w:sz w:val="18"/>
      <w:szCs w:val="18"/>
    </w:rPr>
  </w:style>
  <w:style w:type="paragraph" w:styleId="aa">
    <w:name w:val="Normal (Web)"/>
    <w:basedOn w:val="a"/>
    <w:qFormat/>
    <w:rsid w:val="009173EA"/>
    <w:pPr>
      <w:spacing w:beforeAutospacing="1" w:afterAutospacing="1"/>
      <w:jc w:val="left"/>
    </w:pPr>
    <w:rPr>
      <w:kern w:val="0"/>
    </w:rPr>
  </w:style>
  <w:style w:type="table" w:styleId="ab">
    <w:name w:val="Table Grid"/>
    <w:basedOn w:val="a1"/>
    <w:qFormat/>
    <w:rsid w:val="009173E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3222">
    <w:name w:val="样式 样式 样式 四号 左侧:  1.53 厘米 + 首行缩进:  2 字符 + 居中 左侧:  2 字符 首行缩进:  2..."/>
    <w:basedOn w:val="1532"/>
    <w:qFormat/>
    <w:rsid w:val="009173EA"/>
    <w:pPr>
      <w:jc w:val="center"/>
    </w:pPr>
  </w:style>
  <w:style w:type="paragraph" w:customStyle="1" w:styleId="1532">
    <w:name w:val="样式 样式 四号 左侧:  1.53 厘米 + 首行缩进:  2 字符"/>
    <w:basedOn w:val="153"/>
    <w:qFormat/>
    <w:rsid w:val="009173EA"/>
    <w:pPr>
      <w:ind w:leftChars="200" w:left="200"/>
    </w:pPr>
    <w:rPr>
      <w:szCs w:val="20"/>
    </w:rPr>
  </w:style>
  <w:style w:type="paragraph" w:customStyle="1" w:styleId="153">
    <w:name w:val="样式 四号 左侧:  1.53 厘米"/>
    <w:basedOn w:val="a"/>
    <w:qFormat/>
    <w:rsid w:val="009173EA"/>
    <w:pPr>
      <w:adjustRightInd w:val="0"/>
    </w:pPr>
    <w:rPr>
      <w:w w:val="90"/>
      <w:sz w:val="28"/>
      <w:szCs w:val="28"/>
    </w:rPr>
  </w:style>
  <w:style w:type="paragraph" w:customStyle="1" w:styleId="0">
    <w:name w:val="0正文"/>
    <w:basedOn w:val="a6"/>
    <w:next w:val="a"/>
    <w:qFormat/>
    <w:rsid w:val="009173EA"/>
    <w:pPr>
      <w:ind w:firstLineChars="200" w:firstLine="720"/>
    </w:pPr>
    <w:rPr>
      <w:szCs w:val="22"/>
    </w:rPr>
  </w:style>
  <w:style w:type="paragraph" w:customStyle="1" w:styleId="1">
    <w:name w:val="正文1"/>
    <w:basedOn w:val="2TimesNewRoman"/>
    <w:qFormat/>
    <w:rsid w:val="009173EA"/>
    <w:pPr>
      <w:ind w:firstLine="200"/>
      <w:jc w:val="both"/>
    </w:pPr>
    <w:rPr>
      <w:rFonts w:ascii="Calibri" w:hAnsi="Calibri"/>
      <w:szCs w:val="20"/>
    </w:rPr>
  </w:style>
  <w:style w:type="paragraph" w:customStyle="1" w:styleId="2TimesNewRoman">
    <w:name w:val="正文首行缩进 2 + Times New Roman"/>
    <w:basedOn w:val="a"/>
    <w:qFormat/>
    <w:rsid w:val="009173EA"/>
    <w:pPr>
      <w:tabs>
        <w:tab w:val="left" w:pos="0"/>
        <w:tab w:val="left" w:pos="870"/>
        <w:tab w:val="left" w:pos="1080"/>
        <w:tab w:val="left" w:pos="3150"/>
      </w:tabs>
      <w:autoSpaceDE w:val="0"/>
      <w:autoSpaceDN w:val="0"/>
      <w:spacing w:line="360" w:lineRule="auto"/>
      <w:ind w:firstLineChars="200" w:firstLine="480"/>
      <w:jc w:val="left"/>
    </w:pPr>
    <w:rPr>
      <w:color w:val="0070C0"/>
    </w:rPr>
  </w:style>
  <w:style w:type="paragraph" w:customStyle="1" w:styleId="10">
    <w:name w:val="正文样式1"/>
    <w:basedOn w:val="a"/>
    <w:uiPriority w:val="99"/>
    <w:qFormat/>
    <w:rsid w:val="009173EA"/>
    <w:pPr>
      <w:adjustRightInd w:val="0"/>
      <w:spacing w:line="360" w:lineRule="auto"/>
      <w:ind w:firstLine="510"/>
      <w:textAlignment w:val="baseline"/>
    </w:pPr>
    <w:rPr>
      <w:spacing w:val="8"/>
      <w:kern w:val="0"/>
      <w:szCs w:val="20"/>
    </w:rPr>
  </w:style>
  <w:style w:type="paragraph" w:customStyle="1" w:styleId="11">
    <w:name w:val="1博创正文"/>
    <w:basedOn w:val="a"/>
    <w:qFormat/>
    <w:rsid w:val="009173EA"/>
    <w:pPr>
      <w:adjustRightInd w:val="0"/>
      <w:snapToGrid w:val="0"/>
      <w:spacing w:line="360" w:lineRule="auto"/>
      <w:ind w:firstLineChars="200" w:firstLine="480"/>
    </w:pPr>
    <w:rPr>
      <w:sz w:val="21"/>
    </w:rPr>
  </w:style>
  <w:style w:type="character" w:customStyle="1" w:styleId="Char1">
    <w:name w:val="页脚 Char"/>
    <w:basedOn w:val="a0"/>
    <w:link w:val="a9"/>
    <w:uiPriority w:val="99"/>
    <w:qFormat/>
    <w:rsid w:val="009173EA"/>
    <w:rPr>
      <w:kern w:val="2"/>
      <w:sz w:val="18"/>
      <w:szCs w:val="18"/>
    </w:rPr>
  </w:style>
  <w:style w:type="paragraph" w:customStyle="1" w:styleId="New">
    <w:name w:val="正文 New"/>
    <w:uiPriority w:val="99"/>
    <w:qFormat/>
    <w:rsid w:val="009173EA"/>
    <w:pPr>
      <w:widowControl w:val="0"/>
      <w:jc w:val="both"/>
    </w:pPr>
    <w:rPr>
      <w:kern w:val="2"/>
      <w:sz w:val="21"/>
      <w:szCs w:val="24"/>
    </w:rPr>
  </w:style>
  <w:style w:type="character" w:customStyle="1" w:styleId="Char0">
    <w:name w:val="日期 Char"/>
    <w:basedOn w:val="a0"/>
    <w:link w:val="a8"/>
    <w:qFormat/>
    <w:rsid w:val="009173EA"/>
    <w:rPr>
      <w:kern w:val="2"/>
      <w:sz w:val="24"/>
      <w:szCs w:val="24"/>
    </w:rPr>
  </w:style>
  <w:style w:type="paragraph" w:styleId="ac">
    <w:name w:val="Balloon Text"/>
    <w:basedOn w:val="a"/>
    <w:link w:val="Char2"/>
    <w:rsid w:val="00BC66F4"/>
    <w:rPr>
      <w:sz w:val="18"/>
      <w:szCs w:val="18"/>
    </w:rPr>
  </w:style>
  <w:style w:type="character" w:customStyle="1" w:styleId="Char2">
    <w:name w:val="批注框文本 Char"/>
    <w:basedOn w:val="a0"/>
    <w:link w:val="ac"/>
    <w:rsid w:val="00BC66F4"/>
    <w:rPr>
      <w:kern w:val="2"/>
      <w:sz w:val="18"/>
      <w:szCs w:val="18"/>
    </w:rPr>
  </w:style>
  <w:style w:type="character" w:customStyle="1" w:styleId="Char">
    <w:name w:val="正文文本 Char"/>
    <w:basedOn w:val="a0"/>
    <w:link w:val="a4"/>
    <w:qFormat/>
    <w:rsid w:val="00B91123"/>
    <w:rPr>
      <w:kern w:val="2"/>
      <w:sz w:val="2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443</Words>
  <Characters>2528</Characters>
  <Application>Microsoft Office Word</Application>
  <DocSecurity>0</DocSecurity>
  <Lines>21</Lines>
  <Paragraphs>5</Paragraphs>
  <ScaleCrop>false</ScaleCrop>
  <Company>微软中国</Company>
  <LinksUpToDate>false</LinksUpToDate>
  <CharactersWithSpaces>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14</cp:revision>
  <cp:lastPrinted>2025-01-12T08:41:00Z</cp:lastPrinted>
  <dcterms:created xsi:type="dcterms:W3CDTF">2024-11-29T14:12:00Z</dcterms:created>
  <dcterms:modified xsi:type="dcterms:W3CDTF">2025-10-11T06:28:00Z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D13BB46837114FABA8B7EB8AFDC9EC56_12</vt:lpwstr>
  </property>
</Properties>
</file>